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BFBFBF" w:themeColor="background1" w:themeShade="BF"/>
          <w:bottom w:val="single" w:sz="8" w:space="0" w:color="BFBFBF" w:themeColor="background1" w:themeShade="BF"/>
        </w:tblBorders>
        <w:tblLook w:val="04A0" w:firstRow="1" w:lastRow="0" w:firstColumn="1" w:lastColumn="0" w:noHBand="0" w:noVBand="1"/>
      </w:tblPr>
      <w:tblGrid>
        <w:gridCol w:w="12079"/>
        <w:gridCol w:w="2537"/>
      </w:tblGrid>
      <w:tr w:rsidR="009F0C0C" w14:paraId="024E2511" w14:textId="77777777" w:rsidTr="00D12AAE">
        <w:trPr>
          <w:trHeight w:val="945"/>
        </w:trPr>
        <w:tc>
          <w:tcPr>
            <w:tcW w:w="4132" w:type="pct"/>
            <w:vAlign w:val="center"/>
          </w:tcPr>
          <w:p w14:paraId="40779B1B" w14:textId="77777777" w:rsidR="009F0C0C" w:rsidRPr="009E19B4" w:rsidRDefault="009F0C0C" w:rsidP="009F0C0C">
            <w:pPr>
              <w:pStyle w:val="Month"/>
              <w:jc w:val="right"/>
            </w:pPr>
            <w:r w:rsidRPr="009E19B4">
              <w:fldChar w:fldCharType="begin"/>
            </w:r>
            <w:r w:rsidRPr="009E19B4">
              <w:instrText xml:space="preserve"> DOCVARIABLE  MonthStart \@ MMMM \* MERGEFORMAT </w:instrText>
            </w:r>
            <w:r w:rsidRPr="009E19B4">
              <w:fldChar w:fldCharType="separate"/>
            </w:r>
            <w:r w:rsidR="008F293D">
              <w:t>November</w:t>
            </w:r>
            <w:r w:rsidRPr="009E19B4">
              <w:fldChar w:fldCharType="end"/>
            </w:r>
          </w:p>
        </w:tc>
        <w:tc>
          <w:tcPr>
            <w:tcW w:w="868" w:type="pct"/>
            <w:vAlign w:val="center"/>
          </w:tcPr>
          <w:p w14:paraId="4786328D" w14:textId="77777777" w:rsidR="009F0C0C" w:rsidRPr="009E19B4" w:rsidRDefault="009F0C0C" w:rsidP="0006738C">
            <w:pPr>
              <w:pStyle w:val="Year"/>
            </w:pPr>
            <w:r w:rsidRPr="009E19B4">
              <w:fldChar w:fldCharType="begin"/>
            </w:r>
            <w:r w:rsidRPr="009E19B4">
              <w:instrText xml:space="preserve"> DOCVARIABLE  MonthStart \@  yyyy   \* MERGEFORMAT </w:instrText>
            </w:r>
            <w:r w:rsidRPr="009E19B4">
              <w:fldChar w:fldCharType="separate"/>
            </w:r>
            <w:r w:rsidR="008F293D">
              <w:t>2013</w:t>
            </w:r>
            <w:r w:rsidRPr="009E19B4">
              <w:fldChar w:fldCharType="end"/>
            </w:r>
          </w:p>
        </w:tc>
      </w:tr>
    </w:tbl>
    <w:p w14:paraId="0AF0A87D" w14:textId="77777777" w:rsidR="009F0C0C" w:rsidRDefault="009F0C0C" w:rsidP="0006738C"/>
    <w:tbl>
      <w:tblPr>
        <w:tblStyle w:val="TableCalendar"/>
        <w:tblW w:w="5000" w:type="pct"/>
        <w:tblBorders>
          <w:insideH w:val="single" w:sz="4" w:space="0" w:color="BFBFBF" w:themeColor="background1" w:themeShade="BF"/>
        </w:tblBorders>
        <w:tblLook w:val="0420" w:firstRow="1" w:lastRow="0" w:firstColumn="0" w:lastColumn="0" w:noHBand="0" w:noVBand="1"/>
      </w:tblPr>
      <w:tblGrid>
        <w:gridCol w:w="2924"/>
        <w:gridCol w:w="2923"/>
        <w:gridCol w:w="2923"/>
        <w:gridCol w:w="2923"/>
        <w:gridCol w:w="2923"/>
      </w:tblGrid>
      <w:tr w:rsidR="008F293D" w14:paraId="609AB500" w14:textId="77777777" w:rsidTr="008F293D">
        <w:trPr>
          <w:cnfStyle w:val="100000000000" w:firstRow="1" w:lastRow="0" w:firstColumn="0" w:lastColumn="0" w:oddVBand="0" w:evenVBand="0" w:oddHBand="0" w:evenHBand="0" w:firstRowFirstColumn="0" w:firstRowLastColumn="0" w:lastRowFirstColumn="0" w:lastRowLastColumn="0"/>
          <w:trHeight w:val="412"/>
        </w:trPr>
        <w:tc>
          <w:tcPr>
            <w:tcW w:w="1000" w:type="pct"/>
            <w:tcBorders>
              <w:bottom w:val="single" w:sz="4" w:space="0" w:color="BFBFBF" w:themeColor="background1" w:themeShade="BF"/>
            </w:tcBorders>
          </w:tcPr>
          <w:p w14:paraId="4D7C7670" w14:textId="77777777" w:rsidR="008F293D" w:rsidRDefault="008F293D" w:rsidP="00DB67F4">
            <w:pPr>
              <w:pStyle w:val="Days"/>
            </w:pPr>
            <w:r>
              <w:t>Monday</w:t>
            </w:r>
          </w:p>
        </w:tc>
        <w:tc>
          <w:tcPr>
            <w:tcW w:w="1000" w:type="pct"/>
            <w:tcBorders>
              <w:bottom w:val="single" w:sz="4" w:space="0" w:color="BFBFBF" w:themeColor="background1" w:themeShade="BF"/>
            </w:tcBorders>
          </w:tcPr>
          <w:p w14:paraId="3AD88BE8" w14:textId="77777777" w:rsidR="008F293D" w:rsidRDefault="008F293D" w:rsidP="00DB67F4">
            <w:pPr>
              <w:pStyle w:val="Days"/>
            </w:pPr>
            <w:r>
              <w:t>Tuesday</w:t>
            </w:r>
          </w:p>
        </w:tc>
        <w:tc>
          <w:tcPr>
            <w:tcW w:w="1000" w:type="pct"/>
            <w:tcBorders>
              <w:bottom w:val="single" w:sz="4" w:space="0" w:color="BFBFBF" w:themeColor="background1" w:themeShade="BF"/>
            </w:tcBorders>
          </w:tcPr>
          <w:p w14:paraId="207C1D0C" w14:textId="77777777" w:rsidR="008F293D" w:rsidRDefault="008F293D" w:rsidP="00DB67F4">
            <w:pPr>
              <w:pStyle w:val="Days"/>
            </w:pPr>
            <w:r>
              <w:t>Wednesday</w:t>
            </w:r>
          </w:p>
        </w:tc>
        <w:tc>
          <w:tcPr>
            <w:tcW w:w="1000" w:type="pct"/>
            <w:tcBorders>
              <w:bottom w:val="single" w:sz="4" w:space="0" w:color="BFBFBF" w:themeColor="background1" w:themeShade="BF"/>
            </w:tcBorders>
          </w:tcPr>
          <w:p w14:paraId="54732010" w14:textId="77777777" w:rsidR="008F293D" w:rsidRDefault="008F293D" w:rsidP="00DB67F4">
            <w:pPr>
              <w:pStyle w:val="Days"/>
            </w:pPr>
            <w:r>
              <w:t>Thursday</w:t>
            </w:r>
          </w:p>
        </w:tc>
        <w:tc>
          <w:tcPr>
            <w:tcW w:w="1000" w:type="pct"/>
            <w:tcBorders>
              <w:bottom w:val="single" w:sz="4" w:space="0" w:color="BFBFBF" w:themeColor="background1" w:themeShade="BF"/>
            </w:tcBorders>
          </w:tcPr>
          <w:p w14:paraId="5FA1E352" w14:textId="77777777" w:rsidR="008F293D" w:rsidRDefault="008F293D" w:rsidP="00DB67F4">
            <w:pPr>
              <w:pStyle w:val="Days"/>
            </w:pPr>
            <w:r>
              <w:t>Friday</w:t>
            </w:r>
          </w:p>
        </w:tc>
      </w:tr>
      <w:tr w:rsidR="008F293D" w14:paraId="16BC2857" w14:textId="77777777" w:rsidTr="008F293D">
        <w:trPr>
          <w:trHeight w:val="473"/>
        </w:trPr>
        <w:tc>
          <w:tcPr>
            <w:tcW w:w="1000" w:type="pct"/>
            <w:tcBorders>
              <w:bottom w:val="nil"/>
            </w:tcBorders>
          </w:tcPr>
          <w:p w14:paraId="2A1EB6A4" w14:textId="77777777" w:rsidR="008F293D" w:rsidRPr="00566EB4" w:rsidRDefault="008F293D"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xml:space="preserve"> = "</w:instrText>
            </w:r>
            <w:r>
              <w:instrText>Monday</w:instrText>
            </w:r>
            <w:r w:rsidRPr="00566EB4">
              <w:instrText>" 1 ""</w:instrText>
            </w:r>
            <w:r w:rsidRPr="00566EB4">
              <w:fldChar w:fldCharType="end"/>
            </w:r>
          </w:p>
        </w:tc>
        <w:tc>
          <w:tcPr>
            <w:tcW w:w="1000" w:type="pct"/>
            <w:tcBorders>
              <w:bottom w:val="nil"/>
            </w:tcBorders>
          </w:tcPr>
          <w:p w14:paraId="77516BCB" w14:textId="77777777" w:rsidR="008F293D" w:rsidRPr="00566EB4" w:rsidRDefault="008F293D"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xml:space="preserve"> = "</w:instrText>
            </w:r>
            <w:r>
              <w:instrText>Tuesday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=A2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=A2+1 </w:instrText>
            </w:r>
            <w:r w:rsidRPr="00566EB4">
              <w:fldChar w:fldCharType="separate"/>
            </w:r>
            <w:r>
              <w:rPr>
                <w:noProof/>
              </w:rPr>
              <w:instrText>2</w:instrText>
            </w:r>
            <w:r w:rsidRPr="00566EB4">
              <w:fldChar w:fldCharType="end"/>
            </w:r>
            <w:r w:rsidRPr="00566EB4">
              <w:instrText xml:space="preserve"> "" </w:instrText>
            </w:r>
            <w:r w:rsidRPr="00566EB4">
              <w:fldChar w:fldCharType="end"/>
            </w:r>
            <w:r w:rsidRPr="00566EB4">
              <w:fldChar w:fldCharType="end"/>
            </w:r>
          </w:p>
        </w:tc>
        <w:tc>
          <w:tcPr>
            <w:tcW w:w="1000" w:type="pct"/>
            <w:tcBorders>
              <w:bottom w:val="nil"/>
            </w:tcBorders>
          </w:tcPr>
          <w:p w14:paraId="09A1501F" w14:textId="77777777" w:rsidR="008F293D" w:rsidRPr="00566EB4" w:rsidRDefault="008F293D"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xml:space="preserve"> = "</w:instrText>
            </w:r>
            <w:r>
              <w:instrText>Wednesday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=B2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=B2+1 </w:instrText>
            </w:r>
            <w:r w:rsidRPr="00566EB4">
              <w:fldChar w:fldCharType="separate"/>
            </w:r>
            <w:r>
              <w:rPr>
                <w:noProof/>
              </w:rPr>
              <w:instrText>3</w:instrText>
            </w:r>
            <w:r w:rsidRPr="00566EB4">
              <w:fldChar w:fldCharType="end"/>
            </w:r>
            <w:r w:rsidRPr="00566EB4">
              <w:instrText xml:space="preserve"> "" </w:instrText>
            </w:r>
            <w:r w:rsidRPr="00566EB4">
              <w:fldChar w:fldCharType="end"/>
            </w:r>
            <w:r w:rsidRPr="00566EB4">
              <w:fldChar w:fldCharType="end"/>
            </w:r>
          </w:p>
        </w:tc>
        <w:tc>
          <w:tcPr>
            <w:tcW w:w="1000" w:type="pct"/>
            <w:tcBorders>
              <w:bottom w:val="nil"/>
            </w:tcBorders>
          </w:tcPr>
          <w:p w14:paraId="0C8B7507" w14:textId="77777777" w:rsidR="008F293D" w:rsidRPr="00566EB4" w:rsidRDefault="008F293D" w:rsidP="006160CB">
            <w:pPr>
              <w:pStyle w:val="Dates"/>
            </w:pPr>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xml:space="preserve"> = "</w:instrText>
            </w:r>
            <w:r>
              <w:instrText>Thursday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=C2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=C2+1 </w:instrText>
            </w:r>
            <w:r w:rsidRPr="00566EB4">
              <w:fldChar w:fldCharType="separate"/>
            </w:r>
            <w:r>
              <w:rPr>
                <w:noProof/>
              </w:rPr>
              <w:instrText>4</w:instrText>
            </w:r>
            <w:r w:rsidRPr="00566EB4">
              <w:fldChar w:fldCharType="end"/>
            </w:r>
            <w:r w:rsidRPr="00566EB4">
              <w:instrText xml:space="preserve"> "" </w:instrText>
            </w:r>
            <w:r w:rsidRPr="00566EB4">
              <w:fldChar w:fldCharType="end"/>
            </w:r>
            <w:r w:rsidRPr="00566EB4">
              <w:fldChar w:fldCharType="end"/>
            </w:r>
          </w:p>
        </w:tc>
        <w:tc>
          <w:tcPr>
            <w:tcW w:w="1000" w:type="pct"/>
            <w:tcBorders>
              <w:bottom w:val="nil"/>
            </w:tcBorders>
          </w:tcPr>
          <w:p w14:paraId="5D15571F" w14:textId="77777777" w:rsidR="008F293D" w:rsidRPr="00566EB4" w:rsidRDefault="008F293D" w:rsidP="006160CB">
            <w:pPr>
              <w:pStyle w:val="Dates"/>
            </w:pPr>
            <w:r>
              <w:t xml:space="preserve">End of Quarter </w:t>
            </w:r>
            <w:proofErr w:type="gramStart"/>
            <w:r>
              <w:t xml:space="preserve">One   </w:t>
            </w:r>
            <w:proofErr w:type="gramEnd"/>
            <w:r w:rsidRPr="00566EB4">
              <w:fldChar w:fldCharType="begin"/>
            </w:r>
            <w:r w:rsidRPr="00566EB4">
              <w:instrText xml:space="preserve"> IF </w:instrText>
            </w:r>
            <w:r w:rsidRPr="00566EB4">
              <w:fldChar w:fldCharType="begin"/>
            </w:r>
            <w:r w:rsidRPr="00566EB4">
              <w:instrText xml:space="preserve"> DocVariable MonthStart \@ dddd </w:instrText>
            </w:r>
            <w:r w:rsidRPr="00566EB4">
              <w:fldChar w:fldCharType="separate"/>
            </w:r>
            <w:r>
              <w:instrText>Friday</w:instrText>
            </w:r>
            <w:r w:rsidRPr="00566EB4">
              <w:fldChar w:fldCharType="end"/>
            </w:r>
            <w:r w:rsidRPr="00566EB4">
              <w:instrText>= "</w:instrText>
            </w:r>
            <w:r>
              <w:instrText>Friday</w:instrText>
            </w:r>
            <w:r w:rsidRPr="00566EB4">
              <w:instrText xml:space="preserve">" 1 </w:instrText>
            </w:r>
            <w:r w:rsidRPr="00566EB4">
              <w:fldChar w:fldCharType="begin"/>
            </w:r>
            <w:r w:rsidRPr="00566EB4">
              <w:instrText xml:space="preserve"> IF </w:instrText>
            </w:r>
            <w:r w:rsidRPr="00566EB4">
              <w:fldChar w:fldCharType="begin"/>
            </w:r>
            <w:r w:rsidRPr="00566EB4">
              <w:instrText xml:space="preserve"> =D2 </w:instrText>
            </w:r>
            <w:r w:rsidRPr="00566EB4">
              <w:fldChar w:fldCharType="separate"/>
            </w:r>
            <w:r>
              <w:rPr>
                <w:noProof/>
              </w:rPr>
              <w:instrText>0</w:instrText>
            </w:r>
            <w:r w:rsidRPr="00566EB4">
              <w:fldChar w:fldCharType="end"/>
            </w:r>
            <w:r w:rsidRPr="00566EB4">
              <w:instrText xml:space="preserve"> &lt;&gt; 0 </w:instrText>
            </w:r>
            <w:r w:rsidRPr="00566EB4">
              <w:fldChar w:fldCharType="begin"/>
            </w:r>
            <w:r w:rsidRPr="00566EB4">
              <w:instrText xml:space="preserve"> =D2+1 </w:instrText>
            </w:r>
            <w:r w:rsidRPr="00566EB4">
              <w:fldChar w:fldCharType="separate"/>
            </w:r>
            <w:r>
              <w:rPr>
                <w:noProof/>
              </w:rPr>
              <w:instrText>5</w:instrText>
            </w:r>
            <w:r w:rsidRPr="00566EB4">
              <w:fldChar w:fldCharType="end"/>
            </w:r>
            <w:r w:rsidRPr="00566EB4">
              <w:instrText xml:space="preserve"> "" </w:instrText>
            </w:r>
            <w:r w:rsidRPr="00566EB4">
              <w:fldChar w:fldCharType="end"/>
            </w:r>
            <w:r w:rsidRPr="00566EB4">
              <w:fldChar w:fldCharType="separate"/>
            </w:r>
            <w:r w:rsidRPr="00566EB4">
              <w:rPr>
                <w:noProof/>
              </w:rPr>
              <w:t>1</w:t>
            </w:r>
            <w:r w:rsidRPr="00566EB4">
              <w:fldChar w:fldCharType="end"/>
            </w:r>
          </w:p>
        </w:tc>
      </w:tr>
      <w:tr w:rsidR="008F293D" w14:paraId="5A4F5221" w14:textId="77777777" w:rsidTr="008F293D">
        <w:trPr>
          <w:trHeight w:val="899"/>
        </w:trPr>
        <w:tc>
          <w:tcPr>
            <w:tcW w:w="1000" w:type="pct"/>
            <w:tcBorders>
              <w:top w:val="nil"/>
              <w:bottom w:val="single" w:sz="4" w:space="0" w:color="BFBFBF" w:themeColor="background1" w:themeShade="BF"/>
            </w:tcBorders>
          </w:tcPr>
          <w:p w14:paraId="4B64508B" w14:textId="77777777" w:rsidR="008F293D" w:rsidRPr="00566EB4" w:rsidRDefault="008F293D" w:rsidP="00566EB4"/>
        </w:tc>
        <w:tc>
          <w:tcPr>
            <w:tcW w:w="1000" w:type="pct"/>
            <w:tcBorders>
              <w:top w:val="nil"/>
              <w:bottom w:val="single" w:sz="4" w:space="0" w:color="BFBFBF" w:themeColor="background1" w:themeShade="BF"/>
            </w:tcBorders>
          </w:tcPr>
          <w:p w14:paraId="6272D483" w14:textId="77777777" w:rsidR="008F293D" w:rsidRPr="00566EB4" w:rsidRDefault="008F293D" w:rsidP="00566EB4"/>
        </w:tc>
        <w:tc>
          <w:tcPr>
            <w:tcW w:w="1000" w:type="pct"/>
            <w:tcBorders>
              <w:top w:val="nil"/>
              <w:bottom w:val="single" w:sz="4" w:space="0" w:color="BFBFBF" w:themeColor="background1" w:themeShade="BF"/>
            </w:tcBorders>
          </w:tcPr>
          <w:p w14:paraId="6A4F94A2" w14:textId="77777777" w:rsidR="008F293D" w:rsidRPr="0023365C" w:rsidRDefault="008F293D" w:rsidP="00A75A9F"/>
        </w:tc>
        <w:tc>
          <w:tcPr>
            <w:tcW w:w="1000" w:type="pct"/>
            <w:tcBorders>
              <w:top w:val="nil"/>
              <w:bottom w:val="single" w:sz="4" w:space="0" w:color="BFBFBF" w:themeColor="background1" w:themeShade="BF"/>
            </w:tcBorders>
          </w:tcPr>
          <w:p w14:paraId="0A05EC0A" w14:textId="77777777" w:rsidR="008F293D" w:rsidRPr="00566EB4" w:rsidRDefault="008F293D" w:rsidP="00566EB4"/>
        </w:tc>
        <w:tc>
          <w:tcPr>
            <w:tcW w:w="1000" w:type="pct"/>
            <w:tcBorders>
              <w:top w:val="nil"/>
              <w:bottom w:val="single" w:sz="4" w:space="0" w:color="BFBFBF" w:themeColor="background1" w:themeShade="BF"/>
            </w:tcBorders>
          </w:tcPr>
          <w:p w14:paraId="203CDF4D" w14:textId="77777777" w:rsidR="008F293D" w:rsidRPr="00566EB4" w:rsidRDefault="008F293D" w:rsidP="00566EB4"/>
        </w:tc>
      </w:tr>
      <w:tr w:rsidR="008F293D" w14:paraId="0E475DC5" w14:textId="77777777" w:rsidTr="008F293D">
        <w:trPr>
          <w:trHeight w:val="473"/>
        </w:trPr>
        <w:tc>
          <w:tcPr>
            <w:tcW w:w="1000" w:type="pct"/>
            <w:tcBorders>
              <w:bottom w:val="nil"/>
            </w:tcBorders>
            <w:shd w:val="clear" w:color="auto" w:fill="F7F7F7" w:themeFill="background2"/>
          </w:tcPr>
          <w:p w14:paraId="300EAEEE" w14:textId="77777777" w:rsidR="008F293D" w:rsidRPr="00566EB4" w:rsidRDefault="008F293D" w:rsidP="008F293D">
            <w:pPr>
              <w:pStyle w:val="Dates"/>
            </w:pPr>
            <w:r>
              <w:t xml:space="preserve">Word of the Day: </w:t>
            </w:r>
            <w:r w:rsidR="0099152F" w:rsidRPr="00FF4FCE">
              <w:t>Brood</w:t>
            </w:r>
            <w:r w:rsidR="0099152F" w:rsidRPr="00566EB4">
              <w:t xml:space="preserve"> </w:t>
            </w:r>
            <w:r w:rsidRPr="00566EB4">
              <w:fldChar w:fldCharType="begin"/>
            </w:r>
            <w:r w:rsidRPr="00566EB4">
              <w:instrText xml:space="preserve"> =G2+1 </w:instrText>
            </w:r>
            <w:r w:rsidRPr="00566EB4">
              <w:fldChar w:fldCharType="separate"/>
            </w:r>
            <w:r>
              <w:rPr>
                <w:noProof/>
              </w:rPr>
              <w:t>4</w:t>
            </w:r>
            <w:r w:rsidRPr="00566EB4">
              <w:fldChar w:fldCharType="end"/>
            </w:r>
          </w:p>
        </w:tc>
        <w:tc>
          <w:tcPr>
            <w:tcW w:w="1000" w:type="pct"/>
            <w:tcBorders>
              <w:bottom w:val="nil"/>
            </w:tcBorders>
            <w:shd w:val="clear" w:color="auto" w:fill="F7F7F7" w:themeFill="background2"/>
          </w:tcPr>
          <w:p w14:paraId="3E59AC5D" w14:textId="77777777" w:rsidR="008F293D" w:rsidRPr="00566EB4" w:rsidRDefault="008F293D" w:rsidP="006160CB">
            <w:pPr>
              <w:pStyle w:val="Dates"/>
            </w:pPr>
            <w:r w:rsidRPr="00566EB4">
              <w:fldChar w:fldCharType="begin"/>
            </w:r>
            <w:r w:rsidRPr="00566EB4">
              <w:instrText xml:space="preserve"> =A4+1 </w:instrText>
            </w:r>
            <w:r w:rsidRPr="00566EB4">
              <w:fldChar w:fldCharType="separate"/>
            </w:r>
            <w:r>
              <w:rPr>
                <w:noProof/>
              </w:rPr>
              <w:t>5</w:t>
            </w:r>
            <w:r w:rsidRPr="00566EB4">
              <w:fldChar w:fldCharType="end"/>
            </w:r>
          </w:p>
        </w:tc>
        <w:tc>
          <w:tcPr>
            <w:tcW w:w="1000" w:type="pct"/>
            <w:tcBorders>
              <w:bottom w:val="nil"/>
            </w:tcBorders>
            <w:shd w:val="clear" w:color="auto" w:fill="F7F7F7" w:themeFill="background2"/>
          </w:tcPr>
          <w:p w14:paraId="113645B4" w14:textId="77777777" w:rsidR="008F293D" w:rsidRPr="00566EB4" w:rsidRDefault="008F293D" w:rsidP="0099152F">
            <w:pPr>
              <w:pStyle w:val="Dates"/>
              <w:jc w:val="center"/>
            </w:pPr>
            <w:r>
              <w:t>Word of the Day:</w:t>
            </w:r>
            <w:r w:rsidR="0099152F">
              <w:t xml:space="preserve"> </w:t>
            </w:r>
            <w:proofErr w:type="gramStart"/>
            <w:r w:rsidR="0099152F">
              <w:t>Calamity</w:t>
            </w:r>
            <w:r>
              <w:t xml:space="preserve"> </w:t>
            </w:r>
            <w:r w:rsidR="0099152F">
              <w:t xml:space="preserve">                      </w:t>
            </w:r>
            <w:proofErr w:type="gramEnd"/>
            <w:r w:rsidRPr="00566EB4">
              <w:fldChar w:fldCharType="begin"/>
            </w:r>
            <w:r w:rsidRPr="00566EB4">
              <w:instrText xml:space="preserve"> =B4+1 </w:instrText>
            </w:r>
            <w:r w:rsidRPr="00566EB4">
              <w:fldChar w:fldCharType="separate"/>
            </w:r>
            <w:r>
              <w:rPr>
                <w:noProof/>
              </w:rPr>
              <w:t>6</w:t>
            </w:r>
            <w:r w:rsidRPr="00566EB4">
              <w:fldChar w:fldCharType="end"/>
            </w:r>
          </w:p>
        </w:tc>
        <w:tc>
          <w:tcPr>
            <w:tcW w:w="1000" w:type="pct"/>
            <w:tcBorders>
              <w:bottom w:val="nil"/>
            </w:tcBorders>
            <w:shd w:val="clear" w:color="auto" w:fill="F7F7F7" w:themeFill="background2"/>
          </w:tcPr>
          <w:p w14:paraId="6A1CBCAA" w14:textId="77777777" w:rsidR="0099152F" w:rsidRDefault="0099152F" w:rsidP="006160CB">
            <w:pPr>
              <w:pStyle w:val="Dates"/>
            </w:pPr>
            <w:r>
              <w:t>Word of the Day:</w:t>
            </w:r>
          </w:p>
          <w:p w14:paraId="6B7EC163" w14:textId="77777777" w:rsidR="008F293D" w:rsidRPr="00566EB4" w:rsidRDefault="0099152F" w:rsidP="006160CB">
            <w:pPr>
              <w:pStyle w:val="Dates"/>
            </w:pPr>
            <w:r>
              <w:t xml:space="preserve">Congruent  </w:t>
            </w:r>
            <w:r w:rsidR="008F293D" w:rsidRPr="00566EB4">
              <w:fldChar w:fldCharType="begin"/>
            </w:r>
            <w:r w:rsidR="008F293D" w:rsidRPr="00566EB4">
              <w:instrText xml:space="preserve"> =C4+1 </w:instrText>
            </w:r>
            <w:r w:rsidR="008F293D" w:rsidRPr="00566EB4">
              <w:fldChar w:fldCharType="separate"/>
            </w:r>
            <w:r w:rsidR="008F293D">
              <w:rPr>
                <w:noProof/>
              </w:rPr>
              <w:t>7</w:t>
            </w:r>
            <w:r w:rsidR="008F293D" w:rsidRPr="00566EB4">
              <w:fldChar w:fldCharType="end"/>
            </w:r>
          </w:p>
        </w:tc>
        <w:tc>
          <w:tcPr>
            <w:tcW w:w="1000" w:type="pct"/>
            <w:tcBorders>
              <w:bottom w:val="nil"/>
            </w:tcBorders>
            <w:shd w:val="clear" w:color="auto" w:fill="F7F7F7" w:themeFill="background2"/>
          </w:tcPr>
          <w:p w14:paraId="78CDE7ED" w14:textId="77777777" w:rsidR="008F293D" w:rsidRPr="00566EB4" w:rsidRDefault="008F293D" w:rsidP="006160CB">
            <w:pPr>
              <w:pStyle w:val="Dates"/>
            </w:pPr>
            <w:r>
              <w:t xml:space="preserve">Word of the Day: </w:t>
            </w:r>
            <w:r w:rsidR="0099152F">
              <w:t xml:space="preserve">Impose </w:t>
            </w:r>
            <w:r w:rsidRPr="00566EB4">
              <w:fldChar w:fldCharType="begin"/>
            </w:r>
            <w:r w:rsidRPr="00566EB4">
              <w:instrText xml:space="preserve"> =D4+1 </w:instrText>
            </w:r>
            <w:r w:rsidRPr="00566EB4">
              <w:fldChar w:fldCharType="separate"/>
            </w:r>
            <w:r>
              <w:rPr>
                <w:noProof/>
              </w:rPr>
              <w:t>8</w:t>
            </w:r>
            <w:r w:rsidRPr="00566EB4">
              <w:fldChar w:fldCharType="end"/>
            </w:r>
          </w:p>
        </w:tc>
      </w:tr>
      <w:tr w:rsidR="008F293D" w14:paraId="7A681A03" w14:textId="77777777" w:rsidTr="008F293D">
        <w:trPr>
          <w:trHeight w:val="899"/>
        </w:trPr>
        <w:tc>
          <w:tcPr>
            <w:tcW w:w="1000" w:type="pct"/>
            <w:tcBorders>
              <w:top w:val="nil"/>
              <w:bottom w:val="single" w:sz="4" w:space="0" w:color="BFBFBF" w:themeColor="background1" w:themeShade="BF"/>
            </w:tcBorders>
            <w:shd w:val="clear" w:color="auto" w:fill="F7F7F7" w:themeFill="background2"/>
          </w:tcPr>
          <w:p w14:paraId="62E50CFB" w14:textId="77777777" w:rsidR="008F293D" w:rsidRPr="008F293D" w:rsidRDefault="008F293D" w:rsidP="00566EB4">
            <w:pPr>
              <w:rPr>
                <w:color w:val="FF0000"/>
              </w:rPr>
            </w:pPr>
            <w:r w:rsidRPr="008F293D">
              <w:rPr>
                <w:color w:val="FF0000"/>
              </w:rPr>
              <w:t>Goal: Students understand classroom expectations for quarter 2</w:t>
            </w:r>
          </w:p>
          <w:p w14:paraId="082FDECA" w14:textId="77777777" w:rsidR="008F293D" w:rsidRDefault="008F293D" w:rsidP="00566EB4"/>
          <w:p w14:paraId="2F82AA8C" w14:textId="77777777" w:rsidR="008F293D" w:rsidRDefault="008F293D" w:rsidP="00566EB4">
            <w:r>
              <w:t>Syllabus</w:t>
            </w:r>
          </w:p>
          <w:p w14:paraId="42D59B6B" w14:textId="77777777" w:rsidR="008F293D" w:rsidRDefault="008F293D" w:rsidP="00566EB4">
            <w:r>
              <w:t>Write Goal Letter</w:t>
            </w:r>
          </w:p>
          <w:p w14:paraId="17B83A8E" w14:textId="77777777" w:rsidR="008F293D" w:rsidRPr="00566EB4" w:rsidRDefault="008F293D" w:rsidP="00566EB4">
            <w:r>
              <w:t>Silent Reading Assignment</w:t>
            </w:r>
          </w:p>
        </w:tc>
        <w:tc>
          <w:tcPr>
            <w:tcW w:w="1000" w:type="pct"/>
            <w:tcBorders>
              <w:top w:val="nil"/>
              <w:bottom w:val="single" w:sz="4" w:space="0" w:color="BFBFBF" w:themeColor="background1" w:themeShade="BF"/>
            </w:tcBorders>
            <w:shd w:val="clear" w:color="auto" w:fill="F7F7F7" w:themeFill="background2"/>
          </w:tcPr>
          <w:p w14:paraId="11AB1588" w14:textId="77777777" w:rsidR="008F293D" w:rsidRPr="00566EB4" w:rsidRDefault="008F293D" w:rsidP="00566EB4">
            <w:r>
              <w:t>No School</w:t>
            </w:r>
          </w:p>
        </w:tc>
        <w:tc>
          <w:tcPr>
            <w:tcW w:w="1000" w:type="pct"/>
            <w:tcBorders>
              <w:top w:val="nil"/>
              <w:bottom w:val="single" w:sz="4" w:space="0" w:color="BFBFBF" w:themeColor="background1" w:themeShade="BF"/>
            </w:tcBorders>
            <w:shd w:val="clear" w:color="auto" w:fill="F7F7F7" w:themeFill="background2"/>
          </w:tcPr>
          <w:p w14:paraId="6B65C1DE" w14:textId="77777777" w:rsidR="008F293D" w:rsidRPr="008F293D" w:rsidRDefault="008F293D" w:rsidP="00566EB4">
            <w:pPr>
              <w:rPr>
                <w:color w:val="FF0000"/>
              </w:rPr>
            </w:pPr>
            <w:r w:rsidRPr="008F293D">
              <w:rPr>
                <w:color w:val="FF0000"/>
              </w:rPr>
              <w:t>Goal: Students will understand how to organize a persuasive essay.</w:t>
            </w:r>
          </w:p>
          <w:p w14:paraId="39CB5C15" w14:textId="77777777" w:rsidR="008F293D" w:rsidRDefault="008F293D" w:rsidP="00566EB4"/>
          <w:p w14:paraId="499863FA" w14:textId="77777777" w:rsidR="008F293D" w:rsidRPr="008F293D" w:rsidRDefault="008F293D" w:rsidP="00566EB4">
            <w:pPr>
              <w:rPr>
                <w:color w:val="auto"/>
              </w:rPr>
            </w:pPr>
            <w:r>
              <w:rPr>
                <w:color w:val="auto"/>
              </w:rPr>
              <w:t xml:space="preserve">Students will organize the elements of a persuasive paper. Then we will look at an example of a persuasive paper. I will highlight the elements we previously went over on the board as the students highlight their own papers. </w:t>
            </w:r>
          </w:p>
          <w:p w14:paraId="76403932" w14:textId="77777777" w:rsidR="008F293D" w:rsidRPr="00566EB4" w:rsidRDefault="008F293D" w:rsidP="00566EB4"/>
        </w:tc>
        <w:tc>
          <w:tcPr>
            <w:tcW w:w="1000" w:type="pct"/>
            <w:tcBorders>
              <w:top w:val="nil"/>
              <w:bottom w:val="single" w:sz="4" w:space="0" w:color="BFBFBF" w:themeColor="background1" w:themeShade="BF"/>
            </w:tcBorders>
            <w:shd w:val="clear" w:color="auto" w:fill="F7F7F7" w:themeFill="background2"/>
          </w:tcPr>
          <w:p w14:paraId="18DF2907" w14:textId="77777777" w:rsidR="008F293D" w:rsidRPr="008F293D" w:rsidRDefault="008F293D" w:rsidP="00566EB4">
            <w:pPr>
              <w:rPr>
                <w:color w:val="FF0000"/>
              </w:rPr>
            </w:pPr>
            <w:r w:rsidRPr="008F293D">
              <w:rPr>
                <w:color w:val="FF0000"/>
              </w:rPr>
              <w:t>Goal: Students will analyze how and why a persuasive essay is organized a certain way.</w:t>
            </w:r>
          </w:p>
          <w:p w14:paraId="4435C0BE" w14:textId="77777777" w:rsidR="008F293D" w:rsidRDefault="008F293D" w:rsidP="00566EB4"/>
          <w:p w14:paraId="5D3012A3" w14:textId="77777777" w:rsidR="008F293D" w:rsidRPr="00566EB4" w:rsidRDefault="008F293D" w:rsidP="00566EB4">
            <w:r>
              <w:t xml:space="preserve">Group activity: Students will organize the most important components of a persuasive essay. Once they have correctly organized the key component, I will give them the entire essay. They will highlight the components with the same color code as used the day before. </w:t>
            </w:r>
          </w:p>
        </w:tc>
        <w:tc>
          <w:tcPr>
            <w:tcW w:w="1000" w:type="pct"/>
            <w:tcBorders>
              <w:top w:val="nil"/>
              <w:bottom w:val="single" w:sz="4" w:space="0" w:color="BFBFBF" w:themeColor="background1" w:themeShade="BF"/>
            </w:tcBorders>
            <w:shd w:val="clear" w:color="auto" w:fill="F7F7F7" w:themeFill="background2"/>
          </w:tcPr>
          <w:p w14:paraId="1847DA59" w14:textId="77777777" w:rsidR="008F293D" w:rsidRPr="008F293D" w:rsidRDefault="008F293D" w:rsidP="008F293D">
            <w:pPr>
              <w:rPr>
                <w:color w:val="FF0000"/>
              </w:rPr>
            </w:pPr>
            <w:r w:rsidRPr="008F293D">
              <w:rPr>
                <w:color w:val="FF0000"/>
              </w:rPr>
              <w:t>Goal: Students can analyze the good and bad in a persuasive paper.</w:t>
            </w:r>
          </w:p>
          <w:p w14:paraId="179047B9" w14:textId="77777777" w:rsidR="008F293D" w:rsidRDefault="008F293D" w:rsidP="008F293D"/>
          <w:p w14:paraId="151C5150" w14:textId="77777777" w:rsidR="008F293D" w:rsidRPr="00566EB4" w:rsidRDefault="008F293D" w:rsidP="008F293D">
            <w:r>
              <w:t>Cont. group activity. Once the students complete highlighting their essays, they will post the essay on the board and talk the class through how to properly highlight the essay. We will rate the essay as a class and discuss what could be changed to make it better.</w:t>
            </w:r>
          </w:p>
        </w:tc>
      </w:tr>
      <w:tr w:rsidR="008F293D" w14:paraId="76819AD4" w14:textId="77777777" w:rsidTr="008F293D">
        <w:trPr>
          <w:trHeight w:val="473"/>
        </w:trPr>
        <w:tc>
          <w:tcPr>
            <w:tcW w:w="1000" w:type="pct"/>
            <w:tcBorders>
              <w:bottom w:val="nil"/>
            </w:tcBorders>
          </w:tcPr>
          <w:p w14:paraId="06BAEEE3" w14:textId="77777777" w:rsidR="008F293D" w:rsidRPr="00566EB4" w:rsidRDefault="008F293D" w:rsidP="006160CB">
            <w:pPr>
              <w:pStyle w:val="Dates"/>
            </w:pPr>
            <w:r>
              <w:t xml:space="preserve">Word of the Day: </w:t>
            </w:r>
            <w:r w:rsidR="0099152F">
              <w:t xml:space="preserve">Overt </w:t>
            </w:r>
            <w:r w:rsidRPr="00566EB4">
              <w:fldChar w:fldCharType="begin"/>
            </w:r>
            <w:r w:rsidRPr="00566EB4">
              <w:instrText xml:space="preserve"> =G4+1 </w:instrText>
            </w:r>
            <w:r w:rsidRPr="00566EB4">
              <w:fldChar w:fldCharType="separate"/>
            </w:r>
            <w:r>
              <w:rPr>
                <w:noProof/>
              </w:rPr>
              <w:t>11</w:t>
            </w:r>
            <w:r w:rsidRPr="00566EB4">
              <w:fldChar w:fldCharType="end"/>
            </w:r>
          </w:p>
        </w:tc>
        <w:tc>
          <w:tcPr>
            <w:tcW w:w="1000" w:type="pct"/>
            <w:tcBorders>
              <w:bottom w:val="nil"/>
            </w:tcBorders>
          </w:tcPr>
          <w:p w14:paraId="4C6B2F70" w14:textId="77777777" w:rsidR="008F293D" w:rsidRPr="00566EB4" w:rsidRDefault="008F293D" w:rsidP="006160CB">
            <w:pPr>
              <w:pStyle w:val="Dates"/>
            </w:pPr>
            <w:r>
              <w:t xml:space="preserve">Word of the Day: </w:t>
            </w:r>
            <w:r w:rsidR="00BA66CB">
              <w:t xml:space="preserve"> digression </w:t>
            </w:r>
            <w:r w:rsidRPr="00566EB4">
              <w:fldChar w:fldCharType="begin"/>
            </w:r>
            <w:r w:rsidRPr="00566EB4">
              <w:instrText xml:space="preserve"> =A6+1 </w:instrText>
            </w:r>
            <w:r w:rsidRPr="00566EB4">
              <w:fldChar w:fldCharType="separate"/>
            </w:r>
            <w:r>
              <w:rPr>
                <w:noProof/>
              </w:rPr>
              <w:t>12</w:t>
            </w:r>
            <w:r w:rsidRPr="00566EB4">
              <w:fldChar w:fldCharType="end"/>
            </w:r>
          </w:p>
        </w:tc>
        <w:tc>
          <w:tcPr>
            <w:tcW w:w="1000" w:type="pct"/>
            <w:tcBorders>
              <w:bottom w:val="nil"/>
            </w:tcBorders>
          </w:tcPr>
          <w:p w14:paraId="4707C5A3" w14:textId="77777777" w:rsidR="008F293D" w:rsidRPr="00566EB4" w:rsidRDefault="00A006CA" w:rsidP="00A006CA">
            <w:pPr>
              <w:pStyle w:val="Dates"/>
            </w:pPr>
            <w:r>
              <w:t xml:space="preserve">Word of the Day: </w:t>
            </w:r>
            <w:r w:rsidR="00BA66CB">
              <w:t xml:space="preserve">divergent </w:t>
            </w:r>
            <w:r w:rsidR="008F293D" w:rsidRPr="00566EB4">
              <w:fldChar w:fldCharType="begin"/>
            </w:r>
            <w:r w:rsidR="008F293D" w:rsidRPr="00566EB4">
              <w:instrText xml:space="preserve"> =B6+1 </w:instrText>
            </w:r>
            <w:r w:rsidR="008F293D" w:rsidRPr="00566EB4">
              <w:fldChar w:fldCharType="separate"/>
            </w:r>
            <w:r w:rsidR="008F293D">
              <w:rPr>
                <w:noProof/>
              </w:rPr>
              <w:t>13</w:t>
            </w:r>
            <w:r w:rsidR="008F293D" w:rsidRPr="00566EB4">
              <w:fldChar w:fldCharType="end"/>
            </w:r>
          </w:p>
        </w:tc>
        <w:tc>
          <w:tcPr>
            <w:tcW w:w="1000" w:type="pct"/>
            <w:tcBorders>
              <w:bottom w:val="nil"/>
            </w:tcBorders>
          </w:tcPr>
          <w:p w14:paraId="1035D1EA" w14:textId="77777777" w:rsidR="008F293D" w:rsidRPr="00566EB4" w:rsidRDefault="00A006CA" w:rsidP="006160CB">
            <w:pPr>
              <w:pStyle w:val="Dates"/>
            </w:pPr>
            <w:r>
              <w:t xml:space="preserve">Word of the Day: </w:t>
            </w:r>
            <w:r w:rsidR="00BA66CB">
              <w:t xml:space="preserve">exasperation </w:t>
            </w:r>
            <w:r w:rsidR="008F293D" w:rsidRPr="00566EB4">
              <w:fldChar w:fldCharType="begin"/>
            </w:r>
            <w:r w:rsidR="008F293D" w:rsidRPr="00566EB4">
              <w:instrText xml:space="preserve"> =C6+1 </w:instrText>
            </w:r>
            <w:r w:rsidR="008F293D" w:rsidRPr="00566EB4">
              <w:fldChar w:fldCharType="separate"/>
            </w:r>
            <w:r w:rsidR="008F293D">
              <w:rPr>
                <w:noProof/>
              </w:rPr>
              <w:t>14</w:t>
            </w:r>
            <w:r w:rsidR="008F293D" w:rsidRPr="00566EB4">
              <w:fldChar w:fldCharType="end"/>
            </w:r>
          </w:p>
        </w:tc>
        <w:tc>
          <w:tcPr>
            <w:tcW w:w="1000" w:type="pct"/>
            <w:tcBorders>
              <w:bottom w:val="nil"/>
            </w:tcBorders>
          </w:tcPr>
          <w:p w14:paraId="7BC2AD5C" w14:textId="77777777" w:rsidR="008F293D" w:rsidRPr="00566EB4" w:rsidRDefault="00A006CA" w:rsidP="006160CB">
            <w:pPr>
              <w:pStyle w:val="Dates"/>
            </w:pPr>
            <w:r>
              <w:t xml:space="preserve">Vocab quiz </w:t>
            </w:r>
            <w:r w:rsidR="008F293D" w:rsidRPr="00566EB4">
              <w:fldChar w:fldCharType="begin"/>
            </w:r>
            <w:r w:rsidR="008F293D" w:rsidRPr="00566EB4">
              <w:instrText xml:space="preserve"> =D6+1 </w:instrText>
            </w:r>
            <w:r w:rsidR="008F293D" w:rsidRPr="00566EB4">
              <w:fldChar w:fldCharType="separate"/>
            </w:r>
            <w:r w:rsidR="008F293D">
              <w:rPr>
                <w:noProof/>
              </w:rPr>
              <w:t>15</w:t>
            </w:r>
            <w:r w:rsidR="008F293D" w:rsidRPr="00566EB4">
              <w:fldChar w:fldCharType="end"/>
            </w:r>
          </w:p>
        </w:tc>
      </w:tr>
      <w:tr w:rsidR="008F293D" w14:paraId="36F10137" w14:textId="77777777" w:rsidTr="008F293D">
        <w:trPr>
          <w:trHeight w:val="899"/>
        </w:trPr>
        <w:tc>
          <w:tcPr>
            <w:tcW w:w="1000" w:type="pct"/>
            <w:tcBorders>
              <w:top w:val="nil"/>
              <w:bottom w:val="single" w:sz="4" w:space="0" w:color="BFBFBF" w:themeColor="background1" w:themeShade="BF"/>
            </w:tcBorders>
          </w:tcPr>
          <w:p w14:paraId="651DB352" w14:textId="77777777" w:rsidR="008F293D" w:rsidRPr="008F293D" w:rsidRDefault="008F293D" w:rsidP="00566EB4">
            <w:pPr>
              <w:rPr>
                <w:color w:val="FF0000"/>
              </w:rPr>
            </w:pPr>
            <w:r w:rsidRPr="008F293D">
              <w:rPr>
                <w:color w:val="FF0000"/>
              </w:rPr>
              <w:t xml:space="preserve">Goal: Students will engage in silent reading and understand the components of the </w:t>
            </w:r>
            <w:r w:rsidRPr="008F293D">
              <w:rPr>
                <w:color w:val="FF0000"/>
              </w:rPr>
              <w:lastRenderedPageBreak/>
              <w:t>writing process.</w:t>
            </w:r>
          </w:p>
          <w:p w14:paraId="3F7537D1" w14:textId="77777777" w:rsidR="008F293D" w:rsidRDefault="008F293D" w:rsidP="00566EB4"/>
          <w:p w14:paraId="0EEB1D67" w14:textId="77777777" w:rsidR="008F293D" w:rsidRPr="00566EB4" w:rsidRDefault="008F293D" w:rsidP="00566EB4">
            <w:r>
              <w:t xml:space="preserve">After 10 minutes of silent reading, students will partake in the first day of writer’s workshop. Today’s workshop will consist of a class “chalk Talk” on each component of the writing workshop and what each one means. </w:t>
            </w:r>
          </w:p>
        </w:tc>
        <w:tc>
          <w:tcPr>
            <w:tcW w:w="1000" w:type="pct"/>
            <w:tcBorders>
              <w:top w:val="nil"/>
              <w:bottom w:val="single" w:sz="4" w:space="0" w:color="BFBFBF" w:themeColor="background1" w:themeShade="BF"/>
            </w:tcBorders>
          </w:tcPr>
          <w:p w14:paraId="6CD3AF0A" w14:textId="77777777" w:rsidR="008F293D" w:rsidRPr="00AF51E1" w:rsidRDefault="008F293D" w:rsidP="00566EB4">
            <w:pPr>
              <w:rPr>
                <w:color w:val="FF0000"/>
              </w:rPr>
            </w:pPr>
            <w:r w:rsidRPr="00AF51E1">
              <w:rPr>
                <w:color w:val="FF0000"/>
              </w:rPr>
              <w:lastRenderedPageBreak/>
              <w:t xml:space="preserve">Goal: Students will begin brainstorming their own persuasive write. </w:t>
            </w:r>
          </w:p>
          <w:p w14:paraId="0FEEFC6F" w14:textId="77777777" w:rsidR="008F293D" w:rsidRDefault="008F293D" w:rsidP="00566EB4"/>
          <w:p w14:paraId="5E56F415" w14:textId="77777777" w:rsidR="008F293D" w:rsidRPr="00566EB4" w:rsidRDefault="008F293D" w:rsidP="00566EB4">
            <w:r>
              <w:lastRenderedPageBreak/>
              <w:t xml:space="preserve">Cont. group projects if needed. I will model on the board T-chart of a persuasive paper. Students will take notes and help me complete the model. When we are done with the model I will display different </w:t>
            </w:r>
            <w:r w:rsidR="00A006CA">
              <w:t>persuasive essay topics. Students will choose a topic and begin their own T-chart. Once students finish their T-chart, they must get teacher signature to move on to next step.</w:t>
            </w:r>
          </w:p>
        </w:tc>
        <w:tc>
          <w:tcPr>
            <w:tcW w:w="1000" w:type="pct"/>
            <w:tcBorders>
              <w:top w:val="nil"/>
              <w:bottom w:val="single" w:sz="4" w:space="0" w:color="BFBFBF" w:themeColor="background1" w:themeShade="BF"/>
            </w:tcBorders>
          </w:tcPr>
          <w:p w14:paraId="48DEA797" w14:textId="77777777" w:rsidR="008F293D" w:rsidRPr="00AF51E1" w:rsidRDefault="00A006CA" w:rsidP="00566EB4">
            <w:pPr>
              <w:rPr>
                <w:color w:val="FF0000"/>
              </w:rPr>
            </w:pPr>
            <w:r w:rsidRPr="00AF51E1">
              <w:rPr>
                <w:color w:val="FF0000"/>
              </w:rPr>
              <w:lastRenderedPageBreak/>
              <w:t>Goal:</w:t>
            </w:r>
            <w:r w:rsidR="00BA66CB">
              <w:rPr>
                <w:color w:val="FF0000"/>
              </w:rPr>
              <w:t xml:space="preserve"> Students can write a persuasive essay.</w:t>
            </w:r>
            <w:r w:rsidRPr="00AF51E1">
              <w:rPr>
                <w:color w:val="FF0000"/>
              </w:rPr>
              <w:t xml:space="preserve"> </w:t>
            </w:r>
          </w:p>
          <w:p w14:paraId="20D01D28" w14:textId="77777777" w:rsidR="00A006CA" w:rsidRDefault="00A006CA" w:rsidP="00566EB4"/>
          <w:p w14:paraId="6AFB3E14" w14:textId="77777777" w:rsidR="00A006CA" w:rsidRPr="00566EB4" w:rsidRDefault="00A006CA" w:rsidP="00566EB4">
            <w:r>
              <w:t xml:space="preserve">Students will begin </w:t>
            </w:r>
            <w:r>
              <w:lastRenderedPageBreak/>
              <w:t xml:space="preserve">writing their rough draft. Walk around to be sure they are on the right track. After each paragraph, students must highlight their own essays as previously demonstrated before. </w:t>
            </w:r>
          </w:p>
        </w:tc>
        <w:tc>
          <w:tcPr>
            <w:tcW w:w="1000" w:type="pct"/>
            <w:tcBorders>
              <w:top w:val="nil"/>
              <w:bottom w:val="single" w:sz="4" w:space="0" w:color="BFBFBF" w:themeColor="background1" w:themeShade="BF"/>
            </w:tcBorders>
          </w:tcPr>
          <w:p w14:paraId="43896819" w14:textId="77777777" w:rsidR="008F293D" w:rsidRPr="00AF51E1" w:rsidRDefault="00A006CA" w:rsidP="00566EB4">
            <w:pPr>
              <w:rPr>
                <w:color w:val="FF0000"/>
              </w:rPr>
            </w:pPr>
            <w:r w:rsidRPr="00AF51E1">
              <w:rPr>
                <w:color w:val="FF0000"/>
              </w:rPr>
              <w:lastRenderedPageBreak/>
              <w:t>Goal:</w:t>
            </w:r>
            <w:r w:rsidR="00BA66CB">
              <w:rPr>
                <w:color w:val="FF0000"/>
              </w:rPr>
              <w:t xml:space="preserve"> Students can be sure to include all components of a persuasive essay.</w:t>
            </w:r>
            <w:r w:rsidRPr="00AF51E1">
              <w:rPr>
                <w:color w:val="FF0000"/>
              </w:rPr>
              <w:t xml:space="preserve"> </w:t>
            </w:r>
          </w:p>
          <w:p w14:paraId="096B510A" w14:textId="77777777" w:rsidR="00A006CA" w:rsidRDefault="00A006CA" w:rsidP="00566EB4"/>
          <w:p w14:paraId="7510AAD2" w14:textId="77777777" w:rsidR="00A006CA" w:rsidRPr="00566EB4" w:rsidRDefault="00A006CA" w:rsidP="00566EB4">
            <w:r>
              <w:t xml:space="preserve">Cont. rough draft, Once draft is completed (with all highlights) Students will bring me their draft and checklist. I will check off their rough draft and partner them up with another student with a finished draft. They will go over each </w:t>
            </w:r>
            <w:r w:rsidR="00AF51E1">
              <w:t>other’s</w:t>
            </w:r>
            <w:r>
              <w:t xml:space="preserve"> papers and fill out a checklist to be sure they have everything. Once this is completed they will begin their final draft. </w:t>
            </w:r>
          </w:p>
        </w:tc>
        <w:tc>
          <w:tcPr>
            <w:tcW w:w="1000" w:type="pct"/>
            <w:tcBorders>
              <w:top w:val="nil"/>
              <w:bottom w:val="single" w:sz="4" w:space="0" w:color="BFBFBF" w:themeColor="background1" w:themeShade="BF"/>
            </w:tcBorders>
          </w:tcPr>
          <w:p w14:paraId="1B76315A" w14:textId="77777777" w:rsidR="008F293D" w:rsidRPr="00AF51E1" w:rsidRDefault="00A006CA" w:rsidP="00566EB4">
            <w:pPr>
              <w:rPr>
                <w:color w:val="FF0000"/>
              </w:rPr>
            </w:pPr>
            <w:r w:rsidRPr="00AF51E1">
              <w:rPr>
                <w:color w:val="FF0000"/>
              </w:rPr>
              <w:lastRenderedPageBreak/>
              <w:t>Goal:</w:t>
            </w:r>
            <w:r w:rsidR="00BA66CB">
              <w:rPr>
                <w:color w:val="FF0000"/>
              </w:rPr>
              <w:t xml:space="preserve"> Students will finish writing</w:t>
            </w:r>
          </w:p>
          <w:p w14:paraId="2050154D" w14:textId="77777777" w:rsidR="00A006CA" w:rsidRDefault="00A006CA" w:rsidP="00566EB4"/>
          <w:p w14:paraId="3B4DE904" w14:textId="77777777" w:rsidR="00A006CA" w:rsidRPr="00566EB4" w:rsidRDefault="00AF51E1" w:rsidP="00566EB4">
            <w:r>
              <w:t xml:space="preserve">Students will take a </w:t>
            </w:r>
            <w:r>
              <w:lastRenderedPageBreak/>
              <w:t xml:space="preserve">vocab quiz. When finished they will continue their final essays. </w:t>
            </w:r>
          </w:p>
        </w:tc>
      </w:tr>
      <w:tr w:rsidR="008F293D" w14:paraId="55A78B37" w14:textId="77777777" w:rsidTr="008F293D">
        <w:trPr>
          <w:trHeight w:val="473"/>
        </w:trPr>
        <w:tc>
          <w:tcPr>
            <w:tcW w:w="1000" w:type="pct"/>
            <w:tcBorders>
              <w:bottom w:val="nil"/>
            </w:tcBorders>
            <w:shd w:val="clear" w:color="auto" w:fill="F7F7F7" w:themeFill="background2"/>
          </w:tcPr>
          <w:p w14:paraId="56C86EC0" w14:textId="77777777" w:rsidR="003C382D" w:rsidRDefault="00334215" w:rsidP="003C382D">
            <w:pPr>
              <w:pStyle w:val="Dates"/>
              <w:jc w:val="left"/>
            </w:pPr>
            <w:r>
              <w:lastRenderedPageBreak/>
              <w:t xml:space="preserve">Word of the Day: impetuous                  </w:t>
            </w:r>
            <w:r w:rsidR="003C382D">
              <w:t>18</w:t>
            </w:r>
          </w:p>
          <w:p w14:paraId="624D986F" w14:textId="77777777" w:rsidR="003C382D" w:rsidRPr="00334215" w:rsidRDefault="003C382D" w:rsidP="003C382D">
            <w:pPr>
              <w:pStyle w:val="Dates"/>
              <w:jc w:val="left"/>
              <w:rPr>
                <w:color w:val="FF0000"/>
              </w:rPr>
            </w:pPr>
            <w:r w:rsidRPr="00334215">
              <w:rPr>
                <w:color w:val="FF0000"/>
              </w:rPr>
              <w:t xml:space="preserve"> Goal: Students will partake in the pre-writing portion of the writing process and engage in silent reading.</w:t>
            </w:r>
          </w:p>
          <w:p w14:paraId="55DDCE9D" w14:textId="77777777" w:rsidR="003C382D" w:rsidRDefault="003C382D" w:rsidP="003C382D">
            <w:pPr>
              <w:pStyle w:val="Dates"/>
              <w:jc w:val="left"/>
            </w:pPr>
          </w:p>
          <w:p w14:paraId="394C3347" w14:textId="77777777" w:rsidR="003C382D" w:rsidRDefault="003C382D" w:rsidP="003C382D">
            <w:pPr>
              <w:pStyle w:val="Dates"/>
              <w:jc w:val="left"/>
            </w:pPr>
            <w:r>
              <w:t>Students will read a book for 20 minutes. Then, students began a creative write with the writing process.</w:t>
            </w:r>
          </w:p>
          <w:p w14:paraId="3B580741" w14:textId="77777777" w:rsidR="008F293D" w:rsidRPr="00566EB4" w:rsidRDefault="008F293D" w:rsidP="006160CB">
            <w:pPr>
              <w:pStyle w:val="Dates"/>
            </w:pPr>
          </w:p>
        </w:tc>
        <w:tc>
          <w:tcPr>
            <w:tcW w:w="1000" w:type="pct"/>
            <w:tcBorders>
              <w:bottom w:val="nil"/>
            </w:tcBorders>
            <w:shd w:val="clear" w:color="auto" w:fill="F7F7F7" w:themeFill="background2"/>
          </w:tcPr>
          <w:p w14:paraId="3B1B27FF" w14:textId="77777777" w:rsidR="003C382D" w:rsidRDefault="003C382D" w:rsidP="003C382D">
            <w:pPr>
              <w:pStyle w:val="Dates"/>
            </w:pPr>
            <w:r>
              <w:t>Word</w:t>
            </w:r>
            <w:r w:rsidR="00334215">
              <w:t xml:space="preserve"> of the day: </w:t>
            </w:r>
            <w:proofErr w:type="gramStart"/>
            <w:r w:rsidR="00334215">
              <w:t xml:space="preserve">apathy   </w:t>
            </w:r>
            <w:proofErr w:type="gramEnd"/>
            <w:r w:rsidR="008F293D" w:rsidRPr="00566EB4">
              <w:fldChar w:fldCharType="begin"/>
            </w:r>
            <w:r w:rsidR="008F293D" w:rsidRPr="00566EB4">
              <w:instrText xml:space="preserve"> =A8+1 </w:instrText>
            </w:r>
            <w:r w:rsidR="008F293D" w:rsidRPr="00566EB4">
              <w:fldChar w:fldCharType="separate"/>
            </w:r>
            <w:r w:rsidR="008F293D">
              <w:rPr>
                <w:noProof/>
              </w:rPr>
              <w:t>19</w:t>
            </w:r>
            <w:r w:rsidR="008F293D" w:rsidRPr="00566EB4">
              <w:fldChar w:fldCharType="end"/>
            </w:r>
          </w:p>
          <w:p w14:paraId="1BDA443F" w14:textId="77777777" w:rsidR="003C382D" w:rsidRDefault="003C382D" w:rsidP="003C382D"/>
          <w:p w14:paraId="1F78D9DD" w14:textId="77777777" w:rsidR="008F293D" w:rsidRPr="00334215" w:rsidRDefault="003C382D" w:rsidP="003C382D">
            <w:pPr>
              <w:rPr>
                <w:color w:val="FF0000"/>
              </w:rPr>
            </w:pPr>
            <w:r w:rsidRPr="00334215">
              <w:rPr>
                <w:color w:val="FF0000"/>
              </w:rPr>
              <w:t>Goal: Students will begin to understand the idea of the Romanticism era.</w:t>
            </w:r>
          </w:p>
          <w:p w14:paraId="7A4AB6DE" w14:textId="77777777" w:rsidR="003C382D" w:rsidRDefault="003C382D" w:rsidP="003C382D"/>
          <w:p w14:paraId="1F565CB5" w14:textId="77777777" w:rsidR="003C382D" w:rsidRPr="003C382D" w:rsidRDefault="003C382D" w:rsidP="003C382D">
            <w:r>
              <w:t>Students will watch a short clip on Romanticism. Short class discussion about the traits and possible connections to those traits. Students will divide into 4 groups. Each group will have a different topic on Romanticism. Groups are in charge of researching their topic and teaching the class what they have found.</w:t>
            </w:r>
          </w:p>
        </w:tc>
        <w:tc>
          <w:tcPr>
            <w:tcW w:w="1000" w:type="pct"/>
            <w:tcBorders>
              <w:bottom w:val="nil"/>
            </w:tcBorders>
            <w:shd w:val="clear" w:color="auto" w:fill="F7F7F7" w:themeFill="background2"/>
          </w:tcPr>
          <w:p w14:paraId="4F2F618C" w14:textId="77777777" w:rsidR="003C382D" w:rsidRDefault="00334215" w:rsidP="006160CB">
            <w:pPr>
              <w:pStyle w:val="Dates"/>
            </w:pPr>
            <w:r>
              <w:t xml:space="preserve">Word of the day: </w:t>
            </w:r>
            <w:proofErr w:type="gramStart"/>
            <w:r>
              <w:t xml:space="preserve">haughty  </w:t>
            </w:r>
            <w:r w:rsidR="003C382D">
              <w:t xml:space="preserve"> </w:t>
            </w:r>
            <w:proofErr w:type="gramEnd"/>
            <w:r w:rsidR="008F293D" w:rsidRPr="00566EB4">
              <w:fldChar w:fldCharType="begin"/>
            </w:r>
            <w:r w:rsidR="008F293D" w:rsidRPr="00566EB4">
              <w:instrText xml:space="preserve"> =B8+1 </w:instrText>
            </w:r>
            <w:r w:rsidR="008F293D" w:rsidRPr="00566EB4">
              <w:fldChar w:fldCharType="separate"/>
            </w:r>
            <w:r w:rsidR="008F293D">
              <w:rPr>
                <w:noProof/>
              </w:rPr>
              <w:t>20</w:t>
            </w:r>
            <w:r w:rsidR="008F293D" w:rsidRPr="00566EB4">
              <w:fldChar w:fldCharType="end"/>
            </w:r>
          </w:p>
          <w:p w14:paraId="67BE10DF" w14:textId="77777777" w:rsidR="003C382D" w:rsidRDefault="003C382D" w:rsidP="003C382D"/>
          <w:p w14:paraId="019A3320" w14:textId="77777777" w:rsidR="008F293D" w:rsidRPr="00334215" w:rsidRDefault="003C382D" w:rsidP="003C382D">
            <w:pPr>
              <w:rPr>
                <w:color w:val="FF0000"/>
              </w:rPr>
            </w:pPr>
            <w:r w:rsidRPr="00334215">
              <w:rPr>
                <w:color w:val="FF0000"/>
              </w:rPr>
              <w:t>Goal: Catch up on missing work.</w:t>
            </w:r>
          </w:p>
          <w:p w14:paraId="13A80C9F" w14:textId="77777777" w:rsidR="003C382D" w:rsidRDefault="003C382D" w:rsidP="003C382D"/>
          <w:p w14:paraId="30F8F9DE" w14:textId="77777777" w:rsidR="003C382D" w:rsidRPr="003C382D" w:rsidRDefault="00334215" w:rsidP="003C382D">
            <w:r>
              <w:t>Students will make up any missing assignments or complete silent reading project.</w:t>
            </w:r>
          </w:p>
        </w:tc>
        <w:tc>
          <w:tcPr>
            <w:tcW w:w="1000" w:type="pct"/>
            <w:tcBorders>
              <w:bottom w:val="nil"/>
            </w:tcBorders>
            <w:shd w:val="clear" w:color="auto" w:fill="F7F7F7" w:themeFill="background2"/>
          </w:tcPr>
          <w:p w14:paraId="5A969147" w14:textId="77777777" w:rsidR="00334215" w:rsidRDefault="00334215" w:rsidP="006160CB">
            <w:pPr>
              <w:pStyle w:val="Dates"/>
            </w:pPr>
            <w:r>
              <w:t xml:space="preserve">Word of the day: </w:t>
            </w:r>
            <w:proofErr w:type="gramStart"/>
            <w:r>
              <w:t xml:space="preserve">Scrutinize  </w:t>
            </w:r>
            <w:proofErr w:type="gramEnd"/>
            <w:r w:rsidR="008F293D" w:rsidRPr="00566EB4">
              <w:fldChar w:fldCharType="begin"/>
            </w:r>
            <w:r w:rsidR="008F293D" w:rsidRPr="00566EB4">
              <w:instrText xml:space="preserve"> =C8+1 </w:instrText>
            </w:r>
            <w:r w:rsidR="008F293D" w:rsidRPr="00566EB4">
              <w:fldChar w:fldCharType="separate"/>
            </w:r>
            <w:r w:rsidR="008F293D">
              <w:rPr>
                <w:noProof/>
              </w:rPr>
              <w:t>21</w:t>
            </w:r>
            <w:r w:rsidR="008F293D" w:rsidRPr="00566EB4">
              <w:fldChar w:fldCharType="end"/>
            </w:r>
          </w:p>
          <w:p w14:paraId="5D5027E5" w14:textId="77777777" w:rsidR="00334215" w:rsidRDefault="00334215" w:rsidP="00334215"/>
          <w:p w14:paraId="67176F47" w14:textId="77777777" w:rsidR="008F293D" w:rsidRPr="00334215" w:rsidRDefault="00334215" w:rsidP="00334215">
            <w:pPr>
              <w:rPr>
                <w:color w:val="FF0000"/>
              </w:rPr>
            </w:pPr>
            <w:r w:rsidRPr="00334215">
              <w:rPr>
                <w:color w:val="FF0000"/>
              </w:rPr>
              <w:t>Goal: Put together a presentation.</w:t>
            </w:r>
          </w:p>
          <w:p w14:paraId="0914F700" w14:textId="77777777" w:rsidR="00334215" w:rsidRDefault="00334215" w:rsidP="00334215"/>
          <w:p w14:paraId="04546650" w14:textId="77777777" w:rsidR="00334215" w:rsidRPr="00334215" w:rsidRDefault="00334215" w:rsidP="00334215">
            <w:r>
              <w:t>Students will put together a presentation of their findings from Friday. The way they choose to present their information is up to them.</w:t>
            </w:r>
          </w:p>
        </w:tc>
        <w:tc>
          <w:tcPr>
            <w:tcW w:w="1000" w:type="pct"/>
            <w:tcBorders>
              <w:bottom w:val="nil"/>
            </w:tcBorders>
            <w:shd w:val="clear" w:color="auto" w:fill="F7F7F7" w:themeFill="background2"/>
          </w:tcPr>
          <w:p w14:paraId="34E5BE17" w14:textId="77777777" w:rsidR="00334215" w:rsidRDefault="00334215" w:rsidP="006160CB">
            <w:pPr>
              <w:pStyle w:val="Dates"/>
            </w:pPr>
            <w:r>
              <w:t xml:space="preserve">Word of the day: </w:t>
            </w:r>
            <w:proofErr w:type="gramStart"/>
            <w:r>
              <w:t xml:space="preserve">debacle  </w:t>
            </w:r>
            <w:proofErr w:type="gramEnd"/>
            <w:r w:rsidR="008F293D" w:rsidRPr="00566EB4">
              <w:fldChar w:fldCharType="begin"/>
            </w:r>
            <w:r w:rsidR="008F293D" w:rsidRPr="00566EB4">
              <w:instrText xml:space="preserve"> =D8+1 </w:instrText>
            </w:r>
            <w:r w:rsidR="008F293D" w:rsidRPr="00566EB4">
              <w:fldChar w:fldCharType="separate"/>
            </w:r>
            <w:r w:rsidR="008F293D">
              <w:rPr>
                <w:noProof/>
              </w:rPr>
              <w:t>22</w:t>
            </w:r>
            <w:r w:rsidR="008F293D" w:rsidRPr="00566EB4">
              <w:fldChar w:fldCharType="end"/>
            </w:r>
          </w:p>
          <w:p w14:paraId="6CBA4694" w14:textId="77777777" w:rsidR="00334215" w:rsidRDefault="00334215" w:rsidP="00334215"/>
          <w:p w14:paraId="41328DE2" w14:textId="77777777" w:rsidR="008F293D" w:rsidRPr="00334215" w:rsidRDefault="00334215" w:rsidP="00334215">
            <w:pPr>
              <w:rPr>
                <w:color w:val="FF0000"/>
              </w:rPr>
            </w:pPr>
            <w:r w:rsidRPr="00334215">
              <w:rPr>
                <w:color w:val="FF0000"/>
              </w:rPr>
              <w:t>Goal: Present information logically.</w:t>
            </w:r>
          </w:p>
          <w:p w14:paraId="4B79E327" w14:textId="77777777" w:rsidR="00334215" w:rsidRDefault="00334215" w:rsidP="00334215"/>
          <w:p w14:paraId="1E0C3705" w14:textId="77777777" w:rsidR="00334215" w:rsidRPr="00334215" w:rsidRDefault="00334215" w:rsidP="00334215">
            <w:r>
              <w:t xml:space="preserve">Students will present their findings. If time, we will begin the Dr. </w:t>
            </w:r>
            <w:proofErr w:type="spellStart"/>
            <w:r>
              <w:t>Suess</w:t>
            </w:r>
            <w:proofErr w:type="spellEnd"/>
            <w:r>
              <w:t xml:space="preserve"> activity. This activity will help students understand the 4 questions we will use during more difficult short stories of the Romanticism era</w:t>
            </w:r>
          </w:p>
        </w:tc>
      </w:tr>
      <w:tr w:rsidR="008F293D" w14:paraId="390A7931" w14:textId="77777777" w:rsidTr="008F293D">
        <w:trPr>
          <w:trHeight w:val="899"/>
        </w:trPr>
        <w:tc>
          <w:tcPr>
            <w:tcW w:w="1000" w:type="pct"/>
            <w:tcBorders>
              <w:top w:val="nil"/>
              <w:bottom w:val="single" w:sz="4" w:space="0" w:color="BFBFBF" w:themeColor="background1" w:themeShade="BF"/>
            </w:tcBorders>
            <w:shd w:val="clear" w:color="auto" w:fill="F7F7F7" w:themeFill="background2"/>
          </w:tcPr>
          <w:p w14:paraId="17949300" w14:textId="77777777" w:rsidR="008F293D" w:rsidRPr="00566EB4" w:rsidRDefault="008F293D" w:rsidP="00566EB4"/>
        </w:tc>
        <w:tc>
          <w:tcPr>
            <w:tcW w:w="1000" w:type="pct"/>
            <w:tcBorders>
              <w:top w:val="nil"/>
              <w:bottom w:val="single" w:sz="4" w:space="0" w:color="BFBFBF" w:themeColor="background1" w:themeShade="BF"/>
            </w:tcBorders>
            <w:shd w:val="clear" w:color="auto" w:fill="F7F7F7" w:themeFill="background2"/>
          </w:tcPr>
          <w:p w14:paraId="39D82E8F" w14:textId="77777777" w:rsidR="008F293D" w:rsidRPr="00566EB4" w:rsidRDefault="008F293D" w:rsidP="00566EB4"/>
        </w:tc>
        <w:tc>
          <w:tcPr>
            <w:tcW w:w="1000" w:type="pct"/>
            <w:tcBorders>
              <w:top w:val="nil"/>
              <w:bottom w:val="single" w:sz="4" w:space="0" w:color="BFBFBF" w:themeColor="background1" w:themeShade="BF"/>
            </w:tcBorders>
            <w:shd w:val="clear" w:color="auto" w:fill="F7F7F7" w:themeFill="background2"/>
          </w:tcPr>
          <w:p w14:paraId="357EE955" w14:textId="77777777" w:rsidR="008F293D" w:rsidRPr="00566EB4" w:rsidRDefault="008F293D" w:rsidP="00566EB4"/>
        </w:tc>
        <w:tc>
          <w:tcPr>
            <w:tcW w:w="1000" w:type="pct"/>
            <w:tcBorders>
              <w:top w:val="nil"/>
              <w:bottom w:val="single" w:sz="4" w:space="0" w:color="BFBFBF" w:themeColor="background1" w:themeShade="BF"/>
            </w:tcBorders>
            <w:shd w:val="clear" w:color="auto" w:fill="F7F7F7" w:themeFill="background2"/>
          </w:tcPr>
          <w:p w14:paraId="60CA435C" w14:textId="77777777" w:rsidR="008F293D" w:rsidRPr="00566EB4" w:rsidRDefault="008F293D" w:rsidP="00566EB4"/>
        </w:tc>
        <w:tc>
          <w:tcPr>
            <w:tcW w:w="1000" w:type="pct"/>
            <w:tcBorders>
              <w:top w:val="nil"/>
              <w:bottom w:val="single" w:sz="4" w:space="0" w:color="BFBFBF" w:themeColor="background1" w:themeShade="BF"/>
            </w:tcBorders>
            <w:shd w:val="clear" w:color="auto" w:fill="F7F7F7" w:themeFill="background2"/>
          </w:tcPr>
          <w:p w14:paraId="4A870653" w14:textId="77777777" w:rsidR="008F293D" w:rsidRPr="00566EB4" w:rsidRDefault="008F293D" w:rsidP="00566EB4"/>
        </w:tc>
      </w:tr>
      <w:tr w:rsidR="008F293D" w14:paraId="20CE3617" w14:textId="77777777" w:rsidTr="008F293D">
        <w:trPr>
          <w:trHeight w:val="473"/>
        </w:trPr>
        <w:tc>
          <w:tcPr>
            <w:tcW w:w="1000" w:type="pct"/>
            <w:tcBorders>
              <w:bottom w:val="nil"/>
            </w:tcBorders>
          </w:tcPr>
          <w:p w14:paraId="61D81AE0" w14:textId="77777777" w:rsidR="008F293D" w:rsidRPr="00566EB4" w:rsidRDefault="00334215" w:rsidP="006160CB">
            <w:pPr>
              <w:pStyle w:val="Dates"/>
            </w:pPr>
            <w:r>
              <w:t>Word of the day: aloof</w:t>
            </w:r>
            <w:r w:rsidR="008F293D" w:rsidRPr="00566EB4">
              <w:fldChar w:fldCharType="begin"/>
            </w:r>
            <w:r w:rsidR="008F293D" w:rsidRPr="00566EB4">
              <w:instrText xml:space="preserve">IF </w:instrText>
            </w:r>
            <w:r w:rsidR="008F293D" w:rsidRPr="00566EB4">
              <w:fldChar w:fldCharType="begin"/>
            </w:r>
            <w:r w:rsidR="008F293D" w:rsidRPr="00566EB4">
              <w:instrText xml:space="preserve"> =</w:instrText>
            </w:r>
            <w:r w:rsidR="008F293D">
              <w:instrText>G8</w:instrText>
            </w:r>
            <w:r w:rsidR="008F293D" w:rsidRPr="00566EB4">
              <w:fldChar w:fldCharType="separate"/>
            </w:r>
            <w:r w:rsidR="008F293D">
              <w:rPr>
                <w:noProof/>
              </w:rPr>
              <w:instrText>24</w:instrText>
            </w:r>
            <w:r w:rsidR="008F293D" w:rsidRPr="00566EB4">
              <w:fldChar w:fldCharType="end"/>
            </w:r>
            <w:r w:rsidR="008F293D" w:rsidRPr="00566EB4">
              <w:instrText xml:space="preserve"> = 0,"" </w:instrText>
            </w:r>
            <w:r w:rsidR="008F293D" w:rsidRPr="00566EB4">
              <w:fldChar w:fldCharType="begin"/>
            </w:r>
            <w:r w:rsidR="008F293D" w:rsidRPr="00566EB4">
              <w:instrText xml:space="preserve"> IF </w:instrText>
            </w:r>
            <w:r w:rsidR="008F293D" w:rsidRPr="00566EB4">
              <w:fldChar w:fldCharType="begin"/>
            </w:r>
            <w:r w:rsidR="008F293D" w:rsidRPr="00566EB4">
              <w:instrText xml:space="preserve"> =</w:instrText>
            </w:r>
            <w:r w:rsidR="008F293D">
              <w:instrText>G8</w:instrText>
            </w:r>
            <w:r w:rsidR="008F293D" w:rsidRPr="00566EB4">
              <w:instrText xml:space="preserve"> </w:instrText>
            </w:r>
            <w:r w:rsidR="008F293D" w:rsidRPr="00566EB4">
              <w:fldChar w:fldCharType="separate"/>
            </w:r>
            <w:r w:rsidR="008F293D">
              <w:rPr>
                <w:noProof/>
              </w:rPr>
              <w:instrText>24</w:instrText>
            </w:r>
            <w:r w:rsidR="008F293D" w:rsidRPr="00566EB4">
              <w:fldChar w:fldCharType="end"/>
            </w:r>
            <w:r w:rsidR="008F293D" w:rsidRPr="00566EB4">
              <w:instrText xml:space="preserve">  &lt; </w:instrText>
            </w:r>
            <w:r w:rsidR="008F293D" w:rsidRPr="00566EB4">
              <w:fldChar w:fldCharType="begin"/>
            </w:r>
            <w:r w:rsidR="008F293D" w:rsidRPr="00566EB4">
              <w:instrText xml:space="preserve"> DocVariable MonthEnd \@ d </w:instrText>
            </w:r>
            <w:r w:rsidR="008F293D" w:rsidRPr="00566EB4">
              <w:fldChar w:fldCharType="separate"/>
            </w:r>
            <w:r w:rsidR="008F293D">
              <w:instrText>30</w:instrText>
            </w:r>
            <w:r w:rsidR="008F293D" w:rsidRPr="00566EB4">
              <w:fldChar w:fldCharType="end"/>
            </w:r>
            <w:r w:rsidR="008F293D" w:rsidRPr="00566EB4">
              <w:instrText xml:space="preserve">  </w:instrText>
            </w:r>
            <w:r w:rsidR="008F293D" w:rsidRPr="00566EB4">
              <w:fldChar w:fldCharType="begin"/>
            </w:r>
            <w:r w:rsidR="008F293D" w:rsidRPr="00566EB4">
              <w:instrText xml:space="preserve"> =</w:instrText>
            </w:r>
            <w:r w:rsidR="008F293D">
              <w:instrText>G8+</w:instrText>
            </w:r>
            <w:r w:rsidR="008F293D" w:rsidRPr="00566EB4">
              <w:instrText xml:space="preserve">1 </w:instrText>
            </w:r>
            <w:r w:rsidR="008F293D" w:rsidRPr="00566EB4">
              <w:fldChar w:fldCharType="separate"/>
            </w:r>
            <w:r w:rsidR="008F293D">
              <w:rPr>
                <w:noProof/>
              </w:rPr>
              <w:instrText>25</w:instrText>
            </w:r>
            <w:r w:rsidR="008F293D" w:rsidRPr="00566EB4">
              <w:fldChar w:fldCharType="end"/>
            </w:r>
            <w:r w:rsidR="008F293D" w:rsidRPr="00566EB4">
              <w:instrText xml:space="preserve"> "" </w:instrText>
            </w:r>
            <w:r w:rsidR="008F293D" w:rsidRPr="00566EB4">
              <w:fldChar w:fldCharType="separate"/>
            </w:r>
            <w:r w:rsidR="008F293D">
              <w:rPr>
                <w:noProof/>
              </w:rPr>
              <w:instrText>25</w:instrText>
            </w:r>
            <w:r w:rsidR="008F293D" w:rsidRPr="00566EB4">
              <w:fldChar w:fldCharType="end"/>
            </w:r>
            <w:r w:rsidR="008F293D" w:rsidRPr="00566EB4">
              <w:fldChar w:fldCharType="separate"/>
            </w:r>
            <w:r w:rsidR="008F293D">
              <w:rPr>
                <w:noProof/>
              </w:rPr>
              <w:t>25</w:t>
            </w:r>
            <w:r w:rsidR="008F293D" w:rsidRPr="00566EB4">
              <w:fldChar w:fldCharType="end"/>
            </w:r>
          </w:p>
        </w:tc>
        <w:tc>
          <w:tcPr>
            <w:tcW w:w="1000" w:type="pct"/>
            <w:tcBorders>
              <w:bottom w:val="nil"/>
            </w:tcBorders>
          </w:tcPr>
          <w:p w14:paraId="3A8BE78E" w14:textId="77777777" w:rsidR="00334215" w:rsidRDefault="00334215" w:rsidP="006160CB">
            <w:pPr>
              <w:pStyle w:val="Dates"/>
            </w:pPr>
            <w:r>
              <w:t>No word of the day</w:t>
            </w:r>
          </w:p>
          <w:p w14:paraId="243F06CF" w14:textId="77777777" w:rsidR="008F293D" w:rsidRPr="00566EB4" w:rsidRDefault="008F293D" w:rsidP="006160CB">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0</w:instrText>
            </w:r>
            <w:r w:rsidRPr="00566EB4">
              <w:fldChar w:fldCharType="separate"/>
            </w:r>
            <w:r>
              <w:rPr>
                <w:noProof/>
              </w:rPr>
              <w:instrText>25</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A10</w:instrText>
            </w:r>
            <w:r w:rsidRPr="00566EB4">
              <w:instrText xml:space="preserve"> </w:instrText>
            </w:r>
            <w:r w:rsidRPr="00566EB4">
              <w:fldChar w:fldCharType="separate"/>
            </w:r>
            <w:r>
              <w:rPr>
                <w:noProof/>
              </w:rPr>
              <w:instrText>25</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30</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0</w:instrText>
            </w:r>
            <w:r w:rsidRPr="00566EB4">
              <w:instrText xml:space="preserve">+1 </w:instrText>
            </w:r>
            <w:r w:rsidRPr="00566EB4">
              <w:fldChar w:fldCharType="separate"/>
            </w:r>
            <w:r>
              <w:rPr>
                <w:noProof/>
              </w:rPr>
              <w:instrText>26</w:instrText>
            </w:r>
            <w:r w:rsidRPr="00566EB4">
              <w:fldChar w:fldCharType="end"/>
            </w:r>
            <w:r w:rsidRPr="00566EB4">
              <w:instrText xml:space="preserve"> "" </w:instrText>
            </w:r>
            <w:r w:rsidRPr="00566EB4">
              <w:fldChar w:fldCharType="separate"/>
            </w:r>
            <w:r>
              <w:rPr>
                <w:noProof/>
              </w:rPr>
              <w:instrText>26</w:instrText>
            </w:r>
            <w:r w:rsidRPr="00566EB4">
              <w:fldChar w:fldCharType="end"/>
            </w:r>
            <w:r w:rsidRPr="00566EB4">
              <w:fldChar w:fldCharType="separate"/>
            </w:r>
            <w:r>
              <w:rPr>
                <w:noProof/>
              </w:rPr>
              <w:t>26</w:t>
            </w:r>
            <w:r w:rsidRPr="00566EB4">
              <w:fldChar w:fldCharType="end"/>
            </w:r>
          </w:p>
        </w:tc>
        <w:tc>
          <w:tcPr>
            <w:tcW w:w="1000" w:type="pct"/>
            <w:tcBorders>
              <w:bottom w:val="nil"/>
            </w:tcBorders>
          </w:tcPr>
          <w:p w14:paraId="20F4ECF9" w14:textId="77777777" w:rsidR="008F293D" w:rsidRPr="00566EB4" w:rsidRDefault="008F293D" w:rsidP="006160CB">
            <w:pPr>
              <w:pStyle w:val="Dates"/>
            </w:pPr>
            <w:r w:rsidRPr="00566EB4">
              <w:fldChar w:fldCharType="begin"/>
            </w:r>
            <w:r w:rsidRPr="00566EB4">
              <w:instrText xml:space="preserve">IF </w:instrText>
            </w:r>
            <w:r w:rsidRPr="00566EB4">
              <w:fldChar w:fldCharType="begin"/>
            </w:r>
            <w:r w:rsidRPr="00566EB4">
              <w:instrText xml:space="preserve"> =B1</w:instrText>
            </w:r>
            <w:r>
              <w:instrText>0</w:instrText>
            </w:r>
            <w:r w:rsidRPr="00566EB4">
              <w:fldChar w:fldCharType="separate"/>
            </w:r>
            <w:r>
              <w:rPr>
                <w:noProof/>
              </w:rPr>
              <w:instrText>26</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=B1</w:instrText>
            </w:r>
            <w:r>
              <w:instrText>0</w:instrText>
            </w:r>
            <w:r w:rsidRPr="00566EB4">
              <w:instrText xml:space="preserve"> </w:instrText>
            </w:r>
            <w:r w:rsidRPr="00566EB4">
              <w:fldChar w:fldCharType="separate"/>
            </w:r>
            <w:r>
              <w:rPr>
                <w:noProof/>
              </w:rPr>
              <w:instrText>26</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30</w:instrText>
            </w:r>
            <w:r w:rsidRPr="00566EB4">
              <w:fldChar w:fldCharType="end"/>
            </w:r>
            <w:r w:rsidRPr="00566EB4">
              <w:instrText xml:space="preserve">  </w:instrText>
            </w:r>
            <w:r w:rsidRPr="00566EB4">
              <w:fldChar w:fldCharType="begin"/>
            </w:r>
            <w:r w:rsidRPr="00566EB4">
              <w:instrText xml:space="preserve"> =B1</w:instrText>
            </w:r>
            <w:r>
              <w:instrText>0</w:instrText>
            </w:r>
            <w:r w:rsidRPr="00566EB4">
              <w:instrText xml:space="preserve">+1 </w:instrText>
            </w:r>
            <w:r w:rsidRPr="00566EB4">
              <w:fldChar w:fldCharType="separate"/>
            </w:r>
            <w:r>
              <w:rPr>
                <w:noProof/>
              </w:rPr>
              <w:instrText>27</w:instrText>
            </w:r>
            <w:r w:rsidRPr="00566EB4">
              <w:fldChar w:fldCharType="end"/>
            </w:r>
            <w:r w:rsidRPr="00566EB4">
              <w:instrText xml:space="preserve"> "" </w:instrText>
            </w:r>
            <w:r w:rsidRPr="00566EB4">
              <w:fldChar w:fldCharType="separate"/>
            </w:r>
            <w:r>
              <w:rPr>
                <w:noProof/>
              </w:rPr>
              <w:instrText>27</w:instrText>
            </w:r>
            <w:r w:rsidRPr="00566EB4">
              <w:fldChar w:fldCharType="end"/>
            </w:r>
            <w:r w:rsidRPr="00566EB4">
              <w:fldChar w:fldCharType="separate"/>
            </w:r>
            <w:r>
              <w:rPr>
                <w:noProof/>
              </w:rPr>
              <w:t>27</w:t>
            </w:r>
            <w:r w:rsidRPr="00566EB4">
              <w:fldChar w:fldCharType="end"/>
            </w:r>
          </w:p>
        </w:tc>
        <w:tc>
          <w:tcPr>
            <w:tcW w:w="1000" w:type="pct"/>
            <w:tcBorders>
              <w:bottom w:val="nil"/>
            </w:tcBorders>
          </w:tcPr>
          <w:p w14:paraId="6F33C1A7" w14:textId="77777777" w:rsidR="008F293D" w:rsidRPr="00566EB4" w:rsidRDefault="008F293D" w:rsidP="006160CB">
            <w:pPr>
              <w:pStyle w:val="Dates"/>
            </w:pPr>
            <w:r w:rsidRPr="00566EB4">
              <w:fldChar w:fldCharType="begin"/>
            </w:r>
            <w:r w:rsidRPr="00566EB4">
              <w:instrText xml:space="preserve">IF </w:instrText>
            </w:r>
            <w:r w:rsidRPr="00566EB4">
              <w:fldChar w:fldCharType="begin"/>
            </w:r>
            <w:r w:rsidRPr="00566EB4">
              <w:instrText xml:space="preserve"> =C1</w:instrText>
            </w:r>
            <w:r>
              <w:instrText>0</w:instrText>
            </w:r>
            <w:r w:rsidRPr="00566EB4">
              <w:fldChar w:fldCharType="separate"/>
            </w:r>
            <w:r>
              <w:rPr>
                <w:noProof/>
              </w:rPr>
              <w:instrText>27</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=C1</w:instrText>
            </w:r>
            <w:r>
              <w:instrText>0</w:instrText>
            </w:r>
            <w:r w:rsidRPr="00566EB4">
              <w:instrText xml:space="preserve"> </w:instrText>
            </w:r>
            <w:r w:rsidRPr="00566EB4">
              <w:fldChar w:fldCharType="separate"/>
            </w:r>
            <w:r>
              <w:rPr>
                <w:noProof/>
              </w:rPr>
              <w:instrText>27</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30</w:instrText>
            </w:r>
            <w:r w:rsidRPr="00566EB4">
              <w:fldChar w:fldCharType="end"/>
            </w:r>
            <w:r w:rsidRPr="00566EB4">
              <w:instrText xml:space="preserve">  </w:instrText>
            </w:r>
            <w:r w:rsidRPr="00566EB4">
              <w:fldChar w:fldCharType="begin"/>
            </w:r>
            <w:r w:rsidRPr="00566EB4">
              <w:instrText xml:space="preserve"> =C1</w:instrText>
            </w:r>
            <w:r>
              <w:instrText>0</w:instrText>
            </w:r>
            <w:r w:rsidRPr="00566EB4">
              <w:instrText xml:space="preserve">+1 </w:instrText>
            </w:r>
            <w:r w:rsidRPr="00566EB4">
              <w:fldChar w:fldCharType="separate"/>
            </w:r>
            <w:r>
              <w:rPr>
                <w:noProof/>
              </w:rPr>
              <w:instrText>28</w:instrText>
            </w:r>
            <w:r w:rsidRPr="00566EB4">
              <w:fldChar w:fldCharType="end"/>
            </w:r>
            <w:r w:rsidRPr="00566EB4">
              <w:instrText xml:space="preserve"> "" </w:instrText>
            </w:r>
            <w:r w:rsidRPr="00566EB4">
              <w:fldChar w:fldCharType="separate"/>
            </w:r>
            <w:r>
              <w:rPr>
                <w:noProof/>
              </w:rPr>
              <w:instrText>28</w:instrText>
            </w:r>
            <w:r w:rsidRPr="00566EB4">
              <w:fldChar w:fldCharType="end"/>
            </w:r>
            <w:r w:rsidRPr="00566EB4">
              <w:fldChar w:fldCharType="separate"/>
            </w:r>
            <w:r>
              <w:rPr>
                <w:noProof/>
              </w:rPr>
              <w:t>28</w:t>
            </w:r>
            <w:r w:rsidRPr="00566EB4">
              <w:fldChar w:fldCharType="end"/>
            </w:r>
          </w:p>
        </w:tc>
        <w:tc>
          <w:tcPr>
            <w:tcW w:w="1000" w:type="pct"/>
            <w:tcBorders>
              <w:bottom w:val="nil"/>
            </w:tcBorders>
          </w:tcPr>
          <w:p w14:paraId="2F992286" w14:textId="77777777" w:rsidR="008F293D" w:rsidRPr="00566EB4" w:rsidRDefault="008F293D" w:rsidP="006160CB">
            <w:pPr>
              <w:pStyle w:val="Dates"/>
            </w:pPr>
            <w:r w:rsidRPr="00566EB4">
              <w:fldChar w:fldCharType="begin"/>
            </w:r>
            <w:r w:rsidRPr="00566EB4">
              <w:instrText xml:space="preserve">IF </w:instrText>
            </w:r>
            <w:r w:rsidRPr="00566EB4">
              <w:fldChar w:fldCharType="begin"/>
            </w:r>
            <w:r w:rsidRPr="00566EB4">
              <w:instrText xml:space="preserve"> =D1</w:instrText>
            </w:r>
            <w:r>
              <w:instrText>0</w:instrText>
            </w:r>
            <w:r w:rsidRPr="00566EB4">
              <w:fldChar w:fldCharType="separate"/>
            </w:r>
            <w:r>
              <w:rPr>
                <w:noProof/>
              </w:rPr>
              <w:instrText>28</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=D1</w:instrText>
            </w:r>
            <w:r>
              <w:instrText>0</w:instrText>
            </w:r>
            <w:r w:rsidRPr="00566EB4">
              <w:instrText xml:space="preserve"> </w:instrText>
            </w:r>
            <w:r w:rsidRPr="00566EB4">
              <w:fldChar w:fldCharType="separate"/>
            </w:r>
            <w:r>
              <w:rPr>
                <w:noProof/>
              </w:rPr>
              <w:instrText>28</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30</w:instrText>
            </w:r>
            <w:r w:rsidRPr="00566EB4">
              <w:fldChar w:fldCharType="end"/>
            </w:r>
            <w:r w:rsidRPr="00566EB4">
              <w:instrText xml:space="preserve">  </w:instrText>
            </w:r>
            <w:r w:rsidRPr="00566EB4">
              <w:fldChar w:fldCharType="begin"/>
            </w:r>
            <w:r w:rsidRPr="00566EB4">
              <w:instrText xml:space="preserve"> =D1</w:instrText>
            </w:r>
            <w:r>
              <w:instrText>0</w:instrText>
            </w:r>
            <w:r w:rsidRPr="00566EB4">
              <w:instrText xml:space="preserve">+1 </w:instrText>
            </w:r>
            <w:r w:rsidRPr="00566EB4">
              <w:fldChar w:fldCharType="separate"/>
            </w:r>
            <w:r>
              <w:rPr>
                <w:noProof/>
              </w:rPr>
              <w:instrText>29</w:instrText>
            </w:r>
            <w:r w:rsidRPr="00566EB4">
              <w:fldChar w:fldCharType="end"/>
            </w:r>
            <w:r w:rsidRPr="00566EB4">
              <w:instrText xml:space="preserve"> "" </w:instrText>
            </w:r>
            <w:r w:rsidRPr="00566EB4">
              <w:fldChar w:fldCharType="separate"/>
            </w:r>
            <w:r>
              <w:rPr>
                <w:noProof/>
              </w:rPr>
              <w:instrText>29</w:instrText>
            </w:r>
            <w:r w:rsidRPr="00566EB4">
              <w:fldChar w:fldCharType="end"/>
            </w:r>
            <w:r w:rsidRPr="00566EB4">
              <w:fldChar w:fldCharType="separate"/>
            </w:r>
            <w:r>
              <w:rPr>
                <w:noProof/>
              </w:rPr>
              <w:t>29</w:t>
            </w:r>
            <w:r w:rsidRPr="00566EB4">
              <w:fldChar w:fldCharType="end"/>
            </w:r>
          </w:p>
        </w:tc>
      </w:tr>
      <w:tr w:rsidR="008F293D" w14:paraId="41369FF5" w14:textId="77777777" w:rsidTr="008F293D">
        <w:trPr>
          <w:trHeight w:val="899"/>
        </w:trPr>
        <w:tc>
          <w:tcPr>
            <w:tcW w:w="1000" w:type="pct"/>
            <w:tcBorders>
              <w:top w:val="nil"/>
              <w:bottom w:val="single" w:sz="4" w:space="0" w:color="BFBFBF" w:themeColor="background1" w:themeShade="BF"/>
            </w:tcBorders>
          </w:tcPr>
          <w:p w14:paraId="21FDC7CE" w14:textId="77777777" w:rsidR="008F293D" w:rsidRPr="00334215" w:rsidRDefault="00334215" w:rsidP="00DB67F4">
            <w:pPr>
              <w:pStyle w:val="TableText"/>
              <w:rPr>
                <w:color w:val="FF0000"/>
                <w:sz w:val="22"/>
                <w:szCs w:val="22"/>
              </w:rPr>
            </w:pPr>
            <w:r w:rsidRPr="00334215">
              <w:rPr>
                <w:color w:val="FF0000"/>
                <w:sz w:val="22"/>
                <w:szCs w:val="22"/>
              </w:rPr>
              <w:t>Goal: Students will continue creative writing.</w:t>
            </w:r>
          </w:p>
          <w:p w14:paraId="1FE6ED33" w14:textId="77777777" w:rsidR="00334215" w:rsidRDefault="00334215" w:rsidP="00DB67F4">
            <w:pPr>
              <w:pStyle w:val="TableText"/>
              <w:rPr>
                <w:sz w:val="22"/>
                <w:szCs w:val="22"/>
              </w:rPr>
            </w:pPr>
          </w:p>
          <w:p w14:paraId="79267C50" w14:textId="77777777" w:rsidR="00334215" w:rsidRPr="000968B9" w:rsidRDefault="00334215" w:rsidP="00DB67F4">
            <w:pPr>
              <w:pStyle w:val="TableText"/>
              <w:rPr>
                <w:color w:val="auto"/>
                <w:sz w:val="22"/>
                <w:szCs w:val="22"/>
              </w:rPr>
            </w:pPr>
            <w:r w:rsidRPr="000968B9">
              <w:rPr>
                <w:color w:val="auto"/>
                <w:sz w:val="22"/>
                <w:szCs w:val="22"/>
              </w:rPr>
              <w:t>Students will read for 20 minutes and then write for the remainder of the day.</w:t>
            </w:r>
          </w:p>
          <w:p w14:paraId="547C1182" w14:textId="77777777" w:rsidR="00334215" w:rsidRPr="000968B9" w:rsidRDefault="00334215" w:rsidP="00DB67F4">
            <w:pPr>
              <w:pStyle w:val="TableText"/>
              <w:rPr>
                <w:color w:val="auto"/>
                <w:sz w:val="22"/>
                <w:szCs w:val="22"/>
              </w:rPr>
            </w:pPr>
          </w:p>
          <w:p w14:paraId="36B8793A" w14:textId="77777777" w:rsidR="00334215" w:rsidRPr="00334215" w:rsidRDefault="00334215" w:rsidP="00DB67F4">
            <w:pPr>
              <w:pStyle w:val="TableText"/>
              <w:rPr>
                <w:sz w:val="22"/>
                <w:szCs w:val="22"/>
              </w:rPr>
            </w:pPr>
            <w:r w:rsidRPr="000968B9">
              <w:rPr>
                <w:color w:val="auto"/>
                <w:sz w:val="22"/>
                <w:szCs w:val="22"/>
              </w:rPr>
              <w:t>Parent Teacher Conferences: 5-8:30</w:t>
            </w:r>
          </w:p>
        </w:tc>
        <w:tc>
          <w:tcPr>
            <w:tcW w:w="1000" w:type="pct"/>
            <w:tcBorders>
              <w:top w:val="nil"/>
              <w:bottom w:val="single" w:sz="4" w:space="0" w:color="BFBFBF" w:themeColor="background1" w:themeShade="BF"/>
            </w:tcBorders>
          </w:tcPr>
          <w:p w14:paraId="5E0F671B" w14:textId="77777777" w:rsidR="008F293D" w:rsidRPr="000968B9" w:rsidRDefault="00334215" w:rsidP="00DB67F4">
            <w:pPr>
              <w:pStyle w:val="TableText"/>
              <w:rPr>
                <w:color w:val="auto"/>
                <w:sz w:val="22"/>
                <w:szCs w:val="22"/>
              </w:rPr>
            </w:pPr>
            <w:r w:rsidRPr="000968B9">
              <w:rPr>
                <w:color w:val="auto"/>
                <w:sz w:val="22"/>
                <w:szCs w:val="22"/>
              </w:rPr>
              <w:t>½ day: hours 4,5,6</w:t>
            </w:r>
          </w:p>
          <w:p w14:paraId="0FF36A20" w14:textId="77777777" w:rsidR="00334215" w:rsidRPr="000968B9" w:rsidRDefault="00334215" w:rsidP="00DB67F4">
            <w:pPr>
              <w:pStyle w:val="TableText"/>
              <w:rPr>
                <w:color w:val="auto"/>
                <w:sz w:val="22"/>
                <w:szCs w:val="22"/>
              </w:rPr>
            </w:pPr>
          </w:p>
          <w:p w14:paraId="083B1602" w14:textId="77777777" w:rsidR="00334215" w:rsidRPr="000968B9" w:rsidRDefault="00334215" w:rsidP="00DB67F4">
            <w:pPr>
              <w:pStyle w:val="TableText"/>
              <w:rPr>
                <w:color w:val="auto"/>
                <w:sz w:val="22"/>
                <w:szCs w:val="22"/>
              </w:rPr>
            </w:pPr>
            <w:r w:rsidRPr="000968B9">
              <w:rPr>
                <w:color w:val="auto"/>
                <w:sz w:val="22"/>
                <w:szCs w:val="22"/>
              </w:rPr>
              <w:t>Silent reading; possible writing. Give students choice</w:t>
            </w:r>
          </w:p>
          <w:p w14:paraId="5DC81009" w14:textId="77777777" w:rsidR="00334215" w:rsidRPr="000968B9" w:rsidRDefault="00334215" w:rsidP="00DB67F4">
            <w:pPr>
              <w:pStyle w:val="TableText"/>
              <w:rPr>
                <w:color w:val="auto"/>
                <w:sz w:val="22"/>
                <w:szCs w:val="22"/>
              </w:rPr>
            </w:pPr>
          </w:p>
          <w:p w14:paraId="5F1C03C8" w14:textId="77777777" w:rsidR="00334215" w:rsidRPr="00334215" w:rsidRDefault="00334215" w:rsidP="00DB67F4">
            <w:pPr>
              <w:pStyle w:val="TableText"/>
              <w:rPr>
                <w:sz w:val="22"/>
                <w:szCs w:val="22"/>
              </w:rPr>
            </w:pPr>
            <w:r w:rsidRPr="000968B9">
              <w:rPr>
                <w:color w:val="auto"/>
                <w:sz w:val="22"/>
                <w:szCs w:val="22"/>
              </w:rPr>
              <w:t>Parent Teacher Conferences: 1:00-3:30 &amp; 5-7:30</w:t>
            </w:r>
          </w:p>
        </w:tc>
        <w:tc>
          <w:tcPr>
            <w:tcW w:w="1000" w:type="pct"/>
            <w:tcBorders>
              <w:top w:val="nil"/>
              <w:bottom w:val="single" w:sz="4" w:space="0" w:color="BFBFBF" w:themeColor="background1" w:themeShade="BF"/>
            </w:tcBorders>
          </w:tcPr>
          <w:p w14:paraId="50C9F9AE" w14:textId="77777777" w:rsidR="000968B9" w:rsidRDefault="000968B9" w:rsidP="00DB67F4">
            <w:pPr>
              <w:pStyle w:val="TableText"/>
            </w:pPr>
          </w:p>
          <w:p w14:paraId="6F7C62DF" w14:textId="77777777" w:rsidR="008F293D" w:rsidRPr="000968B9" w:rsidRDefault="000968B9" w:rsidP="000968B9">
            <w:pPr>
              <w:ind w:firstLine="720"/>
              <w:rPr>
                <w:sz w:val="24"/>
                <w:szCs w:val="24"/>
              </w:rPr>
            </w:pPr>
            <w:r w:rsidRPr="000968B9">
              <w:rPr>
                <w:sz w:val="24"/>
                <w:szCs w:val="24"/>
              </w:rPr>
              <w:t>No School</w:t>
            </w:r>
          </w:p>
        </w:tc>
        <w:tc>
          <w:tcPr>
            <w:tcW w:w="1000" w:type="pct"/>
            <w:tcBorders>
              <w:top w:val="nil"/>
              <w:bottom w:val="single" w:sz="4" w:space="0" w:color="BFBFBF" w:themeColor="background1" w:themeShade="BF"/>
            </w:tcBorders>
          </w:tcPr>
          <w:p w14:paraId="11E9FCFA" w14:textId="77777777" w:rsidR="008F293D" w:rsidRPr="000968B9" w:rsidRDefault="000968B9" w:rsidP="000968B9">
            <w:pPr>
              <w:pStyle w:val="TableText"/>
              <w:jc w:val="center"/>
              <w:rPr>
                <w:b/>
                <w:color w:val="EB6615" w:themeColor="accent4"/>
                <w:sz w:val="24"/>
                <w:szCs w:val="24"/>
              </w:rPr>
            </w:pPr>
            <w:r w:rsidRPr="000968B9">
              <w:rPr>
                <w:b/>
                <w:color w:val="EB6615" w:themeColor="accent4"/>
                <w:sz w:val="24"/>
                <w:szCs w:val="24"/>
              </w:rPr>
              <w:t>Happy Thanksgiving</w:t>
            </w:r>
          </w:p>
        </w:tc>
        <w:tc>
          <w:tcPr>
            <w:tcW w:w="1000" w:type="pct"/>
            <w:tcBorders>
              <w:top w:val="nil"/>
              <w:bottom w:val="single" w:sz="4" w:space="0" w:color="BFBFBF" w:themeColor="background1" w:themeShade="BF"/>
            </w:tcBorders>
          </w:tcPr>
          <w:p w14:paraId="589AAEF4" w14:textId="77777777" w:rsidR="008F293D" w:rsidRPr="000968B9" w:rsidRDefault="000968B9" w:rsidP="000968B9">
            <w:pPr>
              <w:pStyle w:val="TableText"/>
              <w:jc w:val="center"/>
              <w:rPr>
                <w:sz w:val="24"/>
                <w:szCs w:val="24"/>
              </w:rPr>
            </w:pPr>
            <w:r w:rsidRPr="000968B9">
              <w:rPr>
                <w:sz w:val="24"/>
                <w:szCs w:val="24"/>
              </w:rPr>
              <w:t>No school</w:t>
            </w:r>
          </w:p>
        </w:tc>
      </w:tr>
      <w:tr w:rsidR="008F293D" w14:paraId="6128CD11" w14:textId="77777777" w:rsidTr="008F293D">
        <w:trPr>
          <w:trHeight w:val="343"/>
        </w:trPr>
        <w:tc>
          <w:tcPr>
            <w:tcW w:w="1000" w:type="pct"/>
            <w:tcBorders>
              <w:bottom w:val="nil"/>
            </w:tcBorders>
            <w:shd w:val="clear" w:color="auto" w:fill="F7F7F7" w:themeFill="background2"/>
          </w:tcPr>
          <w:p w14:paraId="67A34142" w14:textId="77777777" w:rsidR="008F293D" w:rsidRPr="00566EB4" w:rsidRDefault="008F293D" w:rsidP="006160CB">
            <w:pPr>
              <w:pStyle w:val="Dates"/>
            </w:pPr>
            <w:r w:rsidRPr="00566EB4">
              <w:fldChar w:fldCharType="begin"/>
            </w:r>
            <w:r w:rsidRPr="00566EB4">
              <w:instrText xml:space="preserve">IF </w:instrText>
            </w:r>
            <w:r w:rsidRPr="00566EB4">
              <w:fldChar w:fldCharType="begin"/>
            </w:r>
            <w:r w:rsidRPr="00566EB4">
              <w:instrText xml:space="preserve"> =</w:instrText>
            </w:r>
            <w:r>
              <w:instrText>G10</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G10</w:instrText>
            </w:r>
            <w:r w:rsidRPr="00566EB4">
              <w:instrText xml:space="preserve"> </w:instrText>
            </w:r>
            <w:r w:rsidRPr="00566EB4">
              <w:fldChar w:fldCharType="separate"/>
            </w:r>
            <w:r>
              <w:rPr>
                <w:noProof/>
              </w:rPr>
              <w:instrText>29</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G10</w:instrText>
            </w:r>
            <w:r w:rsidRPr="00566EB4">
              <w:instrText xml:space="preserve">+1 </w:instrText>
            </w:r>
            <w:r w:rsidRPr="00566EB4">
              <w:fldChar w:fldCharType="separate"/>
            </w:r>
            <w:r>
              <w:rPr>
                <w:noProof/>
              </w:rPr>
              <w:instrText>30</w:instrText>
            </w:r>
            <w:r w:rsidRPr="00566EB4">
              <w:fldChar w:fldCharType="end"/>
            </w:r>
            <w:r w:rsidRPr="00566EB4">
              <w:instrText xml:space="preserve"> "" </w:instrText>
            </w:r>
            <w:r w:rsidRPr="00566EB4">
              <w:fldChar w:fldCharType="separate"/>
            </w:r>
            <w:r>
              <w:rPr>
                <w:noProof/>
              </w:rPr>
              <w:instrText>30</w:instrText>
            </w:r>
            <w:r w:rsidRPr="00566EB4">
              <w:fldChar w:fldCharType="end"/>
            </w:r>
            <w:r w:rsidRPr="00566EB4">
              <w:fldChar w:fldCharType="end"/>
            </w:r>
          </w:p>
        </w:tc>
        <w:tc>
          <w:tcPr>
            <w:tcW w:w="1000" w:type="pct"/>
            <w:tcBorders>
              <w:bottom w:val="nil"/>
            </w:tcBorders>
            <w:shd w:val="clear" w:color="auto" w:fill="F7F7F7" w:themeFill="background2"/>
          </w:tcPr>
          <w:p w14:paraId="7D0B7736" w14:textId="77777777" w:rsidR="008F293D" w:rsidRPr="00566EB4" w:rsidRDefault="008F293D" w:rsidP="006160CB">
            <w:pPr>
              <w:pStyle w:val="Dates"/>
            </w:pPr>
            <w:r w:rsidRPr="00566EB4">
              <w:fldChar w:fldCharType="begin"/>
            </w:r>
            <w:r w:rsidRPr="00566EB4">
              <w:instrText xml:space="preserve">IF </w:instrText>
            </w:r>
            <w:r w:rsidRPr="00566EB4">
              <w:fldChar w:fldCharType="begin"/>
            </w:r>
            <w:r w:rsidRPr="00566EB4">
              <w:instrText xml:space="preserve"> =</w:instrText>
            </w:r>
            <w:r>
              <w:instrText>A</w:instrText>
            </w:r>
            <w:r w:rsidRPr="00566EB4">
              <w:instrText>1</w:instrText>
            </w:r>
            <w:r>
              <w:instrText>2</w:instrText>
            </w:r>
            <w:r w:rsidRPr="00566EB4">
              <w:fldChar w:fldCharType="separate"/>
            </w:r>
            <w:r>
              <w:rPr>
                <w:noProof/>
              </w:rPr>
              <w:instrText>0</w:instrText>
            </w:r>
            <w:r w:rsidRPr="00566EB4">
              <w:fldChar w:fldCharType="end"/>
            </w:r>
            <w:r w:rsidRPr="00566EB4">
              <w:instrText xml:space="preserve"> = 0,"" </w:instrText>
            </w:r>
            <w:r w:rsidRPr="00566EB4">
              <w:fldChar w:fldCharType="begin"/>
            </w:r>
            <w:r w:rsidRPr="00566EB4">
              <w:instrText xml:space="preserve"> IF </w:instrText>
            </w:r>
            <w:r w:rsidRPr="00566EB4">
              <w:fldChar w:fldCharType="begin"/>
            </w:r>
            <w:r w:rsidRPr="00566EB4">
              <w:instrText xml:space="preserve"> =</w:instrText>
            </w:r>
            <w:r>
              <w:instrText>A12</w:instrText>
            </w:r>
            <w:r w:rsidRPr="00566EB4">
              <w:instrText xml:space="preserve"> </w:instrText>
            </w:r>
            <w:r w:rsidRPr="00566EB4">
              <w:fldChar w:fldCharType="separate"/>
            </w:r>
            <w:r>
              <w:rPr>
                <w:noProof/>
              </w:rPr>
              <w:instrText>30</w:instrText>
            </w:r>
            <w:r w:rsidRPr="00566EB4">
              <w:fldChar w:fldCharType="end"/>
            </w:r>
            <w:r w:rsidRPr="00566EB4">
              <w:instrText xml:space="preserve">  &lt; </w:instrText>
            </w:r>
            <w:r w:rsidRPr="00566EB4">
              <w:fldChar w:fldCharType="begin"/>
            </w:r>
            <w:r w:rsidRPr="00566EB4">
              <w:instrText xml:space="preserve"> DocVariable MonthEnd \@ d </w:instrText>
            </w:r>
            <w:r w:rsidRPr="00566EB4">
              <w:fldChar w:fldCharType="separate"/>
            </w:r>
            <w:r>
              <w:instrText>31</w:instrText>
            </w:r>
            <w:r w:rsidRPr="00566EB4">
              <w:fldChar w:fldCharType="end"/>
            </w:r>
            <w:r w:rsidRPr="00566EB4">
              <w:instrText xml:space="preserve">  </w:instrText>
            </w:r>
            <w:r w:rsidRPr="00566EB4">
              <w:fldChar w:fldCharType="begin"/>
            </w:r>
            <w:r w:rsidRPr="00566EB4">
              <w:instrText xml:space="preserve"> =</w:instrText>
            </w:r>
            <w:r>
              <w:instrText>A</w:instrText>
            </w:r>
            <w:r w:rsidRPr="00566EB4">
              <w:instrText>1</w:instrText>
            </w:r>
            <w:r>
              <w:instrText>2</w:instrText>
            </w:r>
            <w:r w:rsidRPr="00566EB4">
              <w:instrText xml:space="preserve">+1 </w:instrText>
            </w:r>
            <w:r w:rsidRPr="00566EB4">
              <w:fldChar w:fldCharType="separate"/>
            </w:r>
            <w:r>
              <w:rPr>
                <w:noProof/>
              </w:rPr>
              <w:instrText>31</w:instrText>
            </w:r>
            <w:r w:rsidRPr="00566EB4">
              <w:fldChar w:fldCharType="end"/>
            </w:r>
            <w:r w:rsidRPr="00566EB4">
              <w:instrText xml:space="preserve"> "" </w:instrText>
            </w:r>
            <w:r w:rsidRPr="00566EB4">
              <w:fldChar w:fldCharType="separate"/>
            </w:r>
            <w:r>
              <w:rPr>
                <w:noProof/>
              </w:rPr>
              <w:instrText>31</w:instrText>
            </w:r>
            <w:r w:rsidRPr="00566EB4">
              <w:fldChar w:fldCharType="end"/>
            </w:r>
            <w:r w:rsidRPr="00566EB4">
              <w:fldChar w:fldCharType="end"/>
            </w:r>
          </w:p>
        </w:tc>
        <w:tc>
          <w:tcPr>
            <w:tcW w:w="1000" w:type="pct"/>
            <w:tcBorders>
              <w:bottom w:val="nil"/>
            </w:tcBorders>
            <w:shd w:val="clear" w:color="auto" w:fill="F7F7F7" w:themeFill="background2"/>
          </w:tcPr>
          <w:p w14:paraId="3BE94495" w14:textId="77777777" w:rsidR="008F293D" w:rsidRDefault="008F293D" w:rsidP="006160CB">
            <w:pPr>
              <w:pStyle w:val="Dates"/>
            </w:pPr>
          </w:p>
        </w:tc>
        <w:tc>
          <w:tcPr>
            <w:tcW w:w="1000" w:type="pct"/>
            <w:tcBorders>
              <w:bottom w:val="nil"/>
            </w:tcBorders>
            <w:shd w:val="clear" w:color="auto" w:fill="F7F7F7" w:themeFill="background2"/>
          </w:tcPr>
          <w:p w14:paraId="7EF8EC9B" w14:textId="77777777" w:rsidR="008F293D" w:rsidRDefault="008F293D" w:rsidP="006160CB">
            <w:pPr>
              <w:pStyle w:val="Dates"/>
            </w:pPr>
          </w:p>
        </w:tc>
        <w:tc>
          <w:tcPr>
            <w:tcW w:w="1000" w:type="pct"/>
            <w:tcBorders>
              <w:bottom w:val="nil"/>
            </w:tcBorders>
            <w:shd w:val="clear" w:color="auto" w:fill="F7F7F7" w:themeFill="background2"/>
          </w:tcPr>
          <w:p w14:paraId="2E99E667" w14:textId="77777777" w:rsidR="008F293D" w:rsidRDefault="008F293D" w:rsidP="006160CB">
            <w:pPr>
              <w:pStyle w:val="Dates"/>
            </w:pPr>
          </w:p>
        </w:tc>
      </w:tr>
    </w:tbl>
    <w:p w14:paraId="754FE23C" w14:textId="77777777" w:rsidR="007A7447" w:rsidRDefault="007A7447"/>
    <w:tbl>
      <w:tblPr>
        <w:tblW w:w="0" w:type="auto"/>
        <w:tblLook w:val="04A0" w:firstRow="1" w:lastRow="0" w:firstColumn="1" w:lastColumn="0" w:noHBand="0" w:noVBand="1"/>
      </w:tblPr>
      <w:tblGrid>
        <w:gridCol w:w="3654"/>
        <w:gridCol w:w="3654"/>
        <w:gridCol w:w="3654"/>
        <w:gridCol w:w="3654"/>
      </w:tblGrid>
      <w:tr w:rsidR="009F0C0C" w14:paraId="3084BF67" w14:textId="77777777" w:rsidTr="00D12AAE">
        <w:tc>
          <w:tcPr>
            <w:tcW w:w="3654" w:type="dxa"/>
          </w:tcPr>
          <w:p w14:paraId="14A70891" w14:textId="77777777" w:rsidR="006160CB" w:rsidRPr="006160CB" w:rsidRDefault="006160CB" w:rsidP="006160CB">
            <w:pPr>
              <w:pStyle w:val="Heading1"/>
              <w:rPr>
                <w:sz w:val="22"/>
                <w:szCs w:val="22"/>
              </w:rPr>
            </w:pPr>
          </w:p>
        </w:tc>
        <w:tc>
          <w:tcPr>
            <w:tcW w:w="3654" w:type="dxa"/>
          </w:tcPr>
          <w:p w14:paraId="67006463" w14:textId="77777777" w:rsidR="009F0C0C" w:rsidRPr="006160CB" w:rsidRDefault="009F0C0C" w:rsidP="006160CB">
            <w:pPr>
              <w:pStyle w:val="Heading2"/>
            </w:pPr>
          </w:p>
          <w:p w14:paraId="15180F45" w14:textId="77777777" w:rsidR="009F0C0C" w:rsidRPr="006160CB" w:rsidRDefault="009F0C0C" w:rsidP="008F293D">
            <w:pPr>
              <w:pStyle w:val="TableText"/>
            </w:pPr>
          </w:p>
        </w:tc>
        <w:tc>
          <w:tcPr>
            <w:tcW w:w="3654" w:type="dxa"/>
          </w:tcPr>
          <w:p w14:paraId="570E93B8" w14:textId="77777777" w:rsidR="009F0C0C" w:rsidRPr="006160CB" w:rsidRDefault="009F0C0C" w:rsidP="006160CB">
            <w:pPr>
              <w:pStyle w:val="Heading2"/>
            </w:pPr>
          </w:p>
          <w:p w14:paraId="6545E8E3" w14:textId="77777777" w:rsidR="009F0C0C" w:rsidRDefault="009F0C0C" w:rsidP="008F293D">
            <w:pPr>
              <w:pStyle w:val="TableText"/>
            </w:pPr>
          </w:p>
        </w:tc>
        <w:tc>
          <w:tcPr>
            <w:tcW w:w="3654" w:type="dxa"/>
          </w:tcPr>
          <w:p w14:paraId="46042DA6" w14:textId="77777777" w:rsidR="009F0C0C" w:rsidRPr="006160CB" w:rsidRDefault="009F0C0C" w:rsidP="006160CB">
            <w:pPr>
              <w:pStyle w:val="Heading2"/>
            </w:pPr>
          </w:p>
          <w:p w14:paraId="29580356" w14:textId="77777777" w:rsidR="009F0C0C" w:rsidRDefault="009F0C0C" w:rsidP="008F293D">
            <w:pPr>
              <w:pStyle w:val="TableText"/>
            </w:pPr>
          </w:p>
        </w:tc>
      </w:tr>
    </w:tbl>
    <w:p w14:paraId="6FAF9EFE" w14:textId="77777777" w:rsidR="009F0C0C" w:rsidRPr="00B209EC" w:rsidRDefault="009F0C0C">
      <w:bookmarkStart w:id="0" w:name="_GoBack"/>
      <w:bookmarkEnd w:id="0"/>
    </w:p>
    <w:sectPr w:rsidR="009F0C0C" w:rsidRPr="00B209EC" w:rsidSect="00D12AAE">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6"/>
  <w:proofState w:spelling="clean" w:grammar="clean"/>
  <w:attachedTemplate r:id="rId1"/>
  <w:defaultTabStop w:val="720"/>
  <w:characterSpacingControl w:val="doNotCompress"/>
  <w:savePreviewPicture/>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onthEnd" w:val="11/30/2013"/>
    <w:docVar w:name="MonthStart" w:val="11/1/2013"/>
  </w:docVars>
  <w:rsids>
    <w:rsidRoot w:val="008F293D"/>
    <w:rsid w:val="000204FE"/>
    <w:rsid w:val="00043743"/>
    <w:rsid w:val="0006738C"/>
    <w:rsid w:val="000773D4"/>
    <w:rsid w:val="000968B9"/>
    <w:rsid w:val="000F4FC6"/>
    <w:rsid w:val="00121459"/>
    <w:rsid w:val="001215A1"/>
    <w:rsid w:val="0017296A"/>
    <w:rsid w:val="00174989"/>
    <w:rsid w:val="00200FF8"/>
    <w:rsid w:val="002011B4"/>
    <w:rsid w:val="002068BF"/>
    <w:rsid w:val="00213714"/>
    <w:rsid w:val="0023365C"/>
    <w:rsid w:val="002B586B"/>
    <w:rsid w:val="002C291B"/>
    <w:rsid w:val="002D5455"/>
    <w:rsid w:val="002D769E"/>
    <w:rsid w:val="003019C6"/>
    <w:rsid w:val="0032561D"/>
    <w:rsid w:val="003256A3"/>
    <w:rsid w:val="00334215"/>
    <w:rsid w:val="00346345"/>
    <w:rsid w:val="003A4D15"/>
    <w:rsid w:val="003C382D"/>
    <w:rsid w:val="00416233"/>
    <w:rsid w:val="0043218C"/>
    <w:rsid w:val="00435C4D"/>
    <w:rsid w:val="004372A4"/>
    <w:rsid w:val="00447332"/>
    <w:rsid w:val="004D44A3"/>
    <w:rsid w:val="00557BCC"/>
    <w:rsid w:val="00566EB4"/>
    <w:rsid w:val="00572A35"/>
    <w:rsid w:val="0058388E"/>
    <w:rsid w:val="006160CB"/>
    <w:rsid w:val="006163BF"/>
    <w:rsid w:val="0068400C"/>
    <w:rsid w:val="006A0930"/>
    <w:rsid w:val="006A1B75"/>
    <w:rsid w:val="006A7184"/>
    <w:rsid w:val="006B25D0"/>
    <w:rsid w:val="006C6EEA"/>
    <w:rsid w:val="00706288"/>
    <w:rsid w:val="0072119A"/>
    <w:rsid w:val="007637DA"/>
    <w:rsid w:val="00773432"/>
    <w:rsid w:val="007A7447"/>
    <w:rsid w:val="00805C8A"/>
    <w:rsid w:val="00815349"/>
    <w:rsid w:val="008249A2"/>
    <w:rsid w:val="008513A3"/>
    <w:rsid w:val="00862A43"/>
    <w:rsid w:val="008857B1"/>
    <w:rsid w:val="008B2E30"/>
    <w:rsid w:val="008C4EB9"/>
    <w:rsid w:val="008F293D"/>
    <w:rsid w:val="00912793"/>
    <w:rsid w:val="00933303"/>
    <w:rsid w:val="0093570E"/>
    <w:rsid w:val="00936C70"/>
    <w:rsid w:val="00965B80"/>
    <w:rsid w:val="0099152F"/>
    <w:rsid w:val="0099485B"/>
    <w:rsid w:val="00995652"/>
    <w:rsid w:val="009A55E0"/>
    <w:rsid w:val="009B1C28"/>
    <w:rsid w:val="009E19B4"/>
    <w:rsid w:val="009F0C0C"/>
    <w:rsid w:val="009F3A90"/>
    <w:rsid w:val="00A006CA"/>
    <w:rsid w:val="00A05205"/>
    <w:rsid w:val="00A5047E"/>
    <w:rsid w:val="00A642BE"/>
    <w:rsid w:val="00A75A9F"/>
    <w:rsid w:val="00A85B2B"/>
    <w:rsid w:val="00A97043"/>
    <w:rsid w:val="00AA2121"/>
    <w:rsid w:val="00AA53B9"/>
    <w:rsid w:val="00AF0C4A"/>
    <w:rsid w:val="00AF51E1"/>
    <w:rsid w:val="00B209EC"/>
    <w:rsid w:val="00B375D1"/>
    <w:rsid w:val="00B70562"/>
    <w:rsid w:val="00B7165C"/>
    <w:rsid w:val="00B855BB"/>
    <w:rsid w:val="00BA66CB"/>
    <w:rsid w:val="00BB37A6"/>
    <w:rsid w:val="00BC037F"/>
    <w:rsid w:val="00BC2CE7"/>
    <w:rsid w:val="00BD7CCA"/>
    <w:rsid w:val="00C03D0D"/>
    <w:rsid w:val="00C266D2"/>
    <w:rsid w:val="00C37CBA"/>
    <w:rsid w:val="00C763AE"/>
    <w:rsid w:val="00C769C3"/>
    <w:rsid w:val="00CA6150"/>
    <w:rsid w:val="00D12AAE"/>
    <w:rsid w:val="00D33BC5"/>
    <w:rsid w:val="00D71DC8"/>
    <w:rsid w:val="00DA67B0"/>
    <w:rsid w:val="00DB67F4"/>
    <w:rsid w:val="00DE43E6"/>
    <w:rsid w:val="00E15BE2"/>
    <w:rsid w:val="00E20333"/>
    <w:rsid w:val="00E377EF"/>
    <w:rsid w:val="00E4512C"/>
    <w:rsid w:val="00E5740C"/>
    <w:rsid w:val="00ED63FD"/>
    <w:rsid w:val="00F06DF9"/>
    <w:rsid w:val="00F076AA"/>
    <w:rsid w:val="00F11980"/>
    <w:rsid w:val="00F47003"/>
    <w:rsid w:val="00F64855"/>
    <w:rsid w:val="00F801B5"/>
    <w:rsid w:val="00FB47A6"/>
    <w:rsid w:val="00FE3206"/>
    <w:rsid w:val="00FF1DFF"/>
    <w:rsid w:val="00FF6F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497E5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qFormat="1"/>
    <w:lsdException w:name="Emphasis"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5590CC"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5590CC"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073779"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262626" w:themeColor="text1" w:themeTint="D9"/>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qFormat="1"/>
    <w:lsdException w:name="Strong" w:qFormat="1"/>
    <w:lsdException w:name="Emphasis" w:qFormat="1"/>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lsdException w:name="Quote" w:qFormat="1"/>
    <w:lsdException w:name="Intense Quote"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uiPriority="39" w:qFormat="1"/>
  </w:latentStyles>
  <w:style w:type="paragraph" w:default="1" w:styleId="Normal">
    <w:name w:val="Normal"/>
    <w:rsid w:val="00A97043"/>
  </w:style>
  <w:style w:type="paragraph" w:styleId="Heading1">
    <w:name w:val="heading 1"/>
    <w:basedOn w:val="Normal"/>
    <w:link w:val="Heading1Char"/>
    <w:uiPriority w:val="9"/>
    <w:qFormat/>
    <w:rsid w:val="006160CB"/>
    <w:pPr>
      <w:keepNext/>
      <w:keepLines/>
      <w:outlineLvl w:val="0"/>
    </w:pPr>
    <w:rPr>
      <w:rFonts w:asciiTheme="majorHAnsi" w:hAnsiTheme="majorHAnsi"/>
      <w:b/>
      <w:bCs/>
      <w:caps/>
      <w:color w:val="BFBFBF" w:themeColor="background1" w:themeShade="BF"/>
      <w:sz w:val="96"/>
      <w:szCs w:val="32"/>
    </w:rPr>
  </w:style>
  <w:style w:type="paragraph" w:styleId="Heading2">
    <w:name w:val="heading 2"/>
    <w:basedOn w:val="Normal"/>
    <w:next w:val="Normal"/>
    <w:link w:val="Heading2Char"/>
    <w:uiPriority w:val="9"/>
    <w:unhideWhenUsed/>
    <w:qFormat/>
    <w:rsid w:val="006160CB"/>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ys">
    <w:name w:val="Days"/>
    <w:basedOn w:val="Normal"/>
    <w:uiPriority w:val="1"/>
    <w:qFormat/>
    <w:rsid w:val="00FF6F78"/>
    <w:pPr>
      <w:spacing w:before="40" w:after="40"/>
      <w:jc w:val="center"/>
    </w:pPr>
    <w:rPr>
      <w:b/>
      <w:color w:val="FFFFFF" w:themeColor="background1"/>
      <w:szCs w:val="24"/>
    </w:rPr>
  </w:style>
  <w:style w:type="table" w:customStyle="1" w:styleId="TableCalendar">
    <w:name w:val="Table Calendar"/>
    <w:basedOn w:val="TableNormal"/>
    <w:rsid w:val="00D12AAE"/>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tblPr/>
      <w:tcPr>
        <w:shd w:val="clear" w:color="auto" w:fill="5590CC" w:themeFill="text2"/>
      </w:tcPr>
    </w:tblStylePr>
  </w:style>
  <w:style w:type="paragraph" w:customStyle="1" w:styleId="TableText">
    <w:name w:val="Table Text"/>
    <w:basedOn w:val="Normal"/>
    <w:uiPriority w:val="1"/>
    <w:qFormat/>
    <w:rsid w:val="006160CB"/>
    <w:pPr>
      <w:spacing w:before="40" w:after="40"/>
    </w:pPr>
    <w:rPr>
      <w:color w:val="7F7F7F" w:themeColor="text1" w:themeTint="80"/>
      <w:sz w:val="18"/>
      <w:szCs w:val="18"/>
    </w:rPr>
  </w:style>
  <w:style w:type="paragraph" w:customStyle="1" w:styleId="Dates">
    <w:name w:val="Dates"/>
    <w:basedOn w:val="Normal"/>
    <w:uiPriority w:val="1"/>
    <w:qFormat/>
    <w:rsid w:val="00D12AAE"/>
    <w:pPr>
      <w:spacing w:before="120"/>
      <w:jc w:val="right"/>
    </w:pPr>
  </w:style>
  <w:style w:type="paragraph" w:customStyle="1" w:styleId="Month">
    <w:name w:val="Month"/>
    <w:basedOn w:val="Normal"/>
    <w:uiPriority w:val="1"/>
    <w:qFormat/>
    <w:rsid w:val="00E15BE2"/>
    <w:rPr>
      <w:rFonts w:asciiTheme="majorHAnsi" w:eastAsiaTheme="majorEastAsia" w:hAnsiTheme="majorHAnsi"/>
      <w:b/>
      <w:color w:val="5590CC" w:themeColor="text2"/>
      <w:sz w:val="96"/>
      <w:szCs w:val="120"/>
    </w:rPr>
  </w:style>
  <w:style w:type="paragraph" w:customStyle="1" w:styleId="Year">
    <w:name w:val="Year"/>
    <w:basedOn w:val="Normal"/>
    <w:uiPriority w:val="1"/>
    <w:qFormat/>
    <w:rsid w:val="00E15BE2"/>
    <w:pPr>
      <w:spacing w:after="120"/>
      <w:jc w:val="right"/>
    </w:pPr>
    <w:rPr>
      <w:rFonts w:asciiTheme="majorHAnsi" w:eastAsiaTheme="majorEastAsia" w:hAnsiTheme="majorHAnsi"/>
      <w:b/>
      <w:color w:val="7F7F7F" w:themeColor="text1" w:themeTint="80"/>
      <w:sz w:val="96"/>
      <w:szCs w:val="64"/>
    </w:rPr>
  </w:style>
  <w:style w:type="table" w:styleId="TableGrid">
    <w:name w:val="Table Grid"/>
    <w:basedOn w:val="TableNormal"/>
    <w:uiPriority w:val="59"/>
    <w:rsid w:val="006A09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D33BC5"/>
    <w:pPr>
      <w:spacing w:before="240" w:after="120"/>
    </w:pPr>
    <w:rPr>
      <w:rFonts w:asciiTheme="majorHAnsi" w:eastAsiaTheme="majorEastAsia" w:hAnsiTheme="majorHAnsi" w:cstheme="majorBidi"/>
      <w:color w:val="073779" w:themeColor="accent1"/>
      <w:spacing w:val="5"/>
      <w:kern w:val="28"/>
      <w:sz w:val="40"/>
      <w:szCs w:val="40"/>
    </w:rPr>
  </w:style>
  <w:style w:type="character" w:customStyle="1" w:styleId="TitleChar">
    <w:name w:val="Title Char"/>
    <w:basedOn w:val="DefaultParagraphFont"/>
    <w:link w:val="Title"/>
    <w:uiPriority w:val="1"/>
    <w:rsid w:val="00A97043"/>
    <w:rPr>
      <w:rFonts w:asciiTheme="majorHAnsi" w:eastAsiaTheme="majorEastAsia" w:hAnsiTheme="majorHAnsi" w:cstheme="majorBidi"/>
      <w:color w:val="073779" w:themeColor="accent1"/>
      <w:spacing w:val="5"/>
      <w:kern w:val="28"/>
      <w:sz w:val="40"/>
      <w:szCs w:val="40"/>
    </w:rPr>
  </w:style>
  <w:style w:type="paragraph" w:styleId="BalloonText">
    <w:name w:val="Balloon Text"/>
    <w:basedOn w:val="Normal"/>
    <w:link w:val="BalloonTextChar"/>
    <w:uiPriority w:val="99"/>
    <w:semiHidden/>
    <w:unhideWhenUsed/>
    <w:rsid w:val="002D7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2D769E"/>
    <w:rPr>
      <w:rFonts w:ascii="Lucida Grande" w:eastAsiaTheme="minorEastAsia" w:hAnsi="Lucida Grande"/>
      <w:sz w:val="18"/>
      <w:szCs w:val="18"/>
    </w:rPr>
  </w:style>
  <w:style w:type="character" w:customStyle="1" w:styleId="Heading1Char">
    <w:name w:val="Heading 1 Char"/>
    <w:basedOn w:val="DefaultParagraphFont"/>
    <w:link w:val="Heading1"/>
    <w:uiPriority w:val="9"/>
    <w:rsid w:val="006160CB"/>
    <w:rPr>
      <w:rFonts w:asciiTheme="majorHAnsi" w:hAnsiTheme="majorHAnsi"/>
      <w:b/>
      <w:bCs/>
      <w:caps/>
      <w:color w:val="BFBFBF" w:themeColor="background1" w:themeShade="BF"/>
      <w:sz w:val="96"/>
      <w:szCs w:val="32"/>
    </w:rPr>
  </w:style>
  <w:style w:type="character" w:styleId="PlaceholderText">
    <w:name w:val="Placeholder Text"/>
    <w:basedOn w:val="DefaultParagraphFont"/>
    <w:uiPriority w:val="99"/>
    <w:semiHidden/>
    <w:rsid w:val="00C37CBA"/>
    <w:rPr>
      <w:color w:val="808080"/>
    </w:rPr>
  </w:style>
  <w:style w:type="character" w:customStyle="1" w:styleId="Heading2Char">
    <w:name w:val="Heading 2 Char"/>
    <w:basedOn w:val="DefaultParagraphFont"/>
    <w:link w:val="Heading2"/>
    <w:uiPriority w:val="9"/>
    <w:rsid w:val="006160CB"/>
    <w:rPr>
      <w:rFonts w:asciiTheme="majorHAnsi" w:eastAsiaTheme="majorEastAsia" w:hAnsiTheme="majorHAnsi" w:cstheme="majorBidi"/>
      <w:b/>
      <w:bCs/>
      <w:color w:val="404040" w:themeColor="text1" w:themeTint="BF"/>
      <w:sz w:val="1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alendars:Horizontal%20Calendar%20-%20Monday%20Start.dotm" TargetMode="External"/></Relationships>
</file>

<file path=word/theme/theme1.xml><?xml version="1.0" encoding="utf-8"?>
<a:theme xmlns:a="http://schemas.openxmlformats.org/drawingml/2006/main" name="Sky">
  <a:themeElements>
    <a:clrScheme name="Calendar">
      <a:dk1>
        <a:sysClr val="windowText" lastClr="000000"/>
      </a:dk1>
      <a:lt1>
        <a:sysClr val="window" lastClr="FFFFFF"/>
      </a:lt1>
      <a:dk2>
        <a:srgbClr val="5590CC"/>
      </a:dk2>
      <a:lt2>
        <a:srgbClr val="F7F7F7"/>
      </a:lt2>
      <a:accent1>
        <a:srgbClr val="073779"/>
      </a:accent1>
      <a:accent2>
        <a:srgbClr val="8FD9FB"/>
      </a:accent2>
      <a:accent3>
        <a:srgbClr val="FFCC00"/>
      </a:accent3>
      <a:accent4>
        <a:srgbClr val="EB6615"/>
      </a:accent4>
      <a:accent5>
        <a:srgbClr val="C76402"/>
      </a:accent5>
      <a:accent6>
        <a:srgbClr val="B523B4"/>
      </a:accent6>
      <a:hlink>
        <a:srgbClr val="FFDE26"/>
      </a:hlink>
      <a:folHlink>
        <a:srgbClr val="DEBE0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ky">
      <a:fillStyleLst>
        <a:solidFill>
          <a:schemeClr val="phClr"/>
        </a:solidFill>
        <a:solidFill>
          <a:schemeClr val="phClr">
            <a:alpha val="50000"/>
          </a:schemeClr>
        </a:solidFill>
        <a:gradFill rotWithShape="1">
          <a:gsLst>
            <a:gs pos="0">
              <a:schemeClr val="phClr">
                <a:shade val="30000"/>
                <a:satMod val="130000"/>
              </a:schemeClr>
            </a:gs>
            <a:gs pos="80000">
              <a:schemeClr val="phClr">
                <a:shade val="93000"/>
                <a:satMod val="130000"/>
              </a:schemeClr>
            </a:gs>
            <a:gs pos="100000">
              <a:schemeClr val="phClr">
                <a:shade val="94000"/>
                <a:satMod val="135000"/>
              </a:schemeClr>
            </a:gs>
          </a:gsLst>
          <a:lin ang="14400000" scaled="1"/>
        </a:gradFill>
      </a:fillStyleLst>
      <a:lnStyleLst>
        <a:ln w="12700" cap="flat" cmpd="sng" algn="ctr">
          <a:solidFill>
            <a:schemeClr val="phClr">
              <a:shade val="95000"/>
              <a:satMod val="105000"/>
            </a:schemeClr>
          </a:solidFill>
          <a:prstDash val="solid"/>
        </a:ln>
        <a:ln w="31750" cap="flat" cmpd="sng" algn="ctr">
          <a:solidFill>
            <a:schemeClr val="phClr"/>
          </a:solidFill>
          <a:prstDash val="solid"/>
        </a:ln>
        <a:ln w="63500" cap="flat" cmpd="sng" algn="ctr">
          <a:solidFill>
            <a:schemeClr val="phClr"/>
          </a:solidFill>
          <a:prstDash val="solid"/>
        </a:ln>
      </a:lnStyleLst>
      <a:effectStyleLst>
        <a:effectStyle>
          <a:effectLst/>
        </a:effectStyle>
        <a:effectStyle>
          <a:effectLst>
            <a:outerShdw blurRad="88900" dist="63500" dir="3000000" algn="br" rotWithShape="0">
              <a:srgbClr val="000000">
                <a:alpha val="35000"/>
              </a:srgbClr>
            </a:outerShdw>
          </a:effectLst>
        </a:effectStyle>
        <a:effectStyle>
          <a:effectLst>
            <a:innerShdw blurRad="50800" dist="25400" dir="6600000">
              <a:srgbClr val="000000">
                <a:alpha val="50000"/>
              </a:srgbClr>
            </a:innerShdw>
            <a:reflection blurRad="12700" stA="26000" endPos="28000" dist="38100" dir="5400000" sy="-100000" rotWithShape="0"/>
          </a:effectLst>
        </a:effectStyle>
      </a:effectStyleLst>
      <a:bgFillStyleLst>
        <a:solidFill>
          <a:schemeClr val="phClr"/>
        </a:solidFill>
        <a:gradFill rotWithShape="1">
          <a:gsLst>
            <a:gs pos="0">
              <a:schemeClr val="phClr">
                <a:tint val="100000"/>
                <a:satMod val="140000"/>
                <a:lumMod val="105000"/>
              </a:schemeClr>
            </a:gs>
            <a:gs pos="100000">
              <a:schemeClr val="phClr">
                <a:shade val="20000"/>
                <a:satMod val="250000"/>
                <a:lumMod val="110000"/>
              </a:schemeClr>
            </a:gs>
          </a:gsLst>
          <a:path path="circle">
            <a:fillToRect l="50000" t="50000" r="50000" b="50000"/>
          </a:path>
        </a:gradFill>
        <a:gradFill rotWithShape="1">
          <a:gsLst>
            <a:gs pos="0">
              <a:schemeClr val="phClr">
                <a:tint val="80000"/>
                <a:satMod val="300000"/>
              </a:schemeClr>
            </a:gs>
            <a:gs pos="100000">
              <a:schemeClr val="phClr">
                <a:shade val="30000"/>
                <a:satMod val="20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ED2F6-EE64-004A-96BE-B25358681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Horizontal Calendar - Monday Start.dotm</Template>
  <TotalTime>9</TotalTime>
  <Pages>3</Pages>
  <Words>920</Words>
  <Characters>5250</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Aguinaga</dc:creator>
  <cp:keywords/>
  <dc:description/>
  <cp:lastModifiedBy>Brittany  Aguinaga</cp:lastModifiedBy>
  <cp:revision>3</cp:revision>
  <cp:lastPrinted>2010-05-04T19:24:00Z</cp:lastPrinted>
  <dcterms:created xsi:type="dcterms:W3CDTF">2013-11-05T14:59:00Z</dcterms:created>
  <dcterms:modified xsi:type="dcterms:W3CDTF">2013-11-20T00:53:00Z</dcterms:modified>
  <cp:category/>
</cp:coreProperties>
</file>